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6BB" w:rsidRDefault="000656BB" w:rsidP="000656BB">
      <w:pPr>
        <w:pStyle w:val="Standard"/>
        <w:jc w:val="center"/>
      </w:pPr>
      <w:r>
        <w:object w:dxaOrig="671" w:dyaOrig="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Объект1" o:spid="_x0000_i1025" type="#_x0000_t75" alt="OLE-объект" style="width:33.75pt;height:42.75pt;visibility:visible;mso-wrap-style:square" o:ole="">
            <v:imagedata r:id="rId9" o:title="OLE-объект"/>
          </v:shape>
          <o:OLEObject Type="Embed" ProgID="Word.Picture.8" ShapeID="Объект1" DrawAspect="Content" ObjectID="_1576070728" r:id="rId10"/>
        </w:object>
      </w:r>
    </w:p>
    <w:p w:rsidR="000656BB" w:rsidRDefault="000656BB" w:rsidP="000656BB">
      <w:pPr>
        <w:pStyle w:val="Standard"/>
        <w:jc w:val="center"/>
        <w:rPr>
          <w:b/>
          <w:sz w:val="28"/>
          <w:szCs w:val="28"/>
        </w:rPr>
      </w:pPr>
    </w:p>
    <w:p w:rsidR="000656BB" w:rsidRDefault="000656BB" w:rsidP="000656BB">
      <w:pPr>
        <w:pStyle w:val="Standard"/>
        <w:jc w:val="center"/>
        <w:rPr>
          <w:b/>
          <w:sz w:val="28"/>
          <w:szCs w:val="28"/>
        </w:rPr>
      </w:pPr>
      <w:r>
        <w:rPr>
          <w:b/>
          <w:sz w:val="28"/>
          <w:szCs w:val="28"/>
        </w:rPr>
        <w:t>УКРАЇНА</w:t>
      </w:r>
    </w:p>
    <w:p w:rsidR="000656BB" w:rsidRDefault="000656BB" w:rsidP="000656BB">
      <w:pPr>
        <w:pStyle w:val="Standard"/>
        <w:jc w:val="center"/>
        <w:rPr>
          <w:b/>
          <w:sz w:val="28"/>
          <w:szCs w:val="28"/>
        </w:rPr>
      </w:pPr>
      <w:r>
        <w:rPr>
          <w:b/>
          <w:sz w:val="28"/>
          <w:szCs w:val="28"/>
        </w:rPr>
        <w:t>ОДЕСЬКА ОБЛАСТЬ</w:t>
      </w:r>
    </w:p>
    <w:p w:rsidR="000656BB" w:rsidRDefault="000656BB" w:rsidP="000656BB">
      <w:pPr>
        <w:pStyle w:val="Standard"/>
        <w:jc w:val="center"/>
        <w:rPr>
          <w:b/>
          <w:sz w:val="28"/>
          <w:szCs w:val="28"/>
        </w:rPr>
      </w:pPr>
      <w:r>
        <w:rPr>
          <w:b/>
          <w:sz w:val="28"/>
          <w:szCs w:val="28"/>
        </w:rPr>
        <w:t>АРЦИЗЬКИЙ РАЙОН</w:t>
      </w:r>
    </w:p>
    <w:p w:rsidR="000656BB" w:rsidRDefault="000656BB" w:rsidP="00824275">
      <w:pPr>
        <w:pStyle w:val="ShapkaDocumentu"/>
        <w:ind w:left="0"/>
        <w:rPr>
          <w:rFonts w:hint="eastAsia"/>
        </w:rPr>
      </w:pPr>
      <w:r>
        <w:rPr>
          <w:rFonts w:ascii="Times New Roman" w:hAnsi="Times New Roman"/>
          <w:b/>
          <w:sz w:val="28"/>
          <w:szCs w:val="28"/>
          <w:lang w:val="uk-UA"/>
        </w:rPr>
        <w:t>АРЦИЗ</w:t>
      </w:r>
      <w:r>
        <w:rPr>
          <w:rFonts w:ascii="Times New Roman" w:hAnsi="Times New Roman"/>
          <w:b/>
          <w:sz w:val="28"/>
          <w:szCs w:val="28"/>
        </w:rPr>
        <w:t>ЬКА МІСЬКА РАДА</w:t>
      </w:r>
    </w:p>
    <w:p w:rsidR="000656BB" w:rsidRDefault="000656BB" w:rsidP="00824275">
      <w:pPr>
        <w:pStyle w:val="Standard"/>
        <w:spacing w:after="120"/>
        <w:jc w:val="center"/>
      </w:pPr>
      <w:r>
        <w:rPr>
          <w:b/>
          <w:bCs/>
          <w:spacing w:val="-10"/>
          <w:sz w:val="28"/>
          <w:szCs w:val="28"/>
          <w:lang w:val="uk-UA"/>
        </w:rPr>
        <w:t>РОЗПОРЯДЖЕННЯ</w:t>
      </w:r>
    </w:p>
    <w:p w:rsidR="000656BB" w:rsidRDefault="000656BB" w:rsidP="000656BB">
      <w:pPr>
        <w:pStyle w:val="Standard"/>
        <w:jc w:val="center"/>
      </w:pPr>
    </w:p>
    <w:p w:rsidR="000656BB" w:rsidRDefault="000656BB" w:rsidP="000656BB">
      <w:pPr>
        <w:pStyle w:val="Standard"/>
        <w:rPr>
          <w:sz w:val="28"/>
          <w:szCs w:val="28"/>
        </w:rPr>
      </w:pPr>
    </w:p>
    <w:p w:rsidR="000656BB" w:rsidRDefault="00947084" w:rsidP="000656BB">
      <w:pPr>
        <w:pStyle w:val="Standard"/>
        <w:rPr>
          <w:b/>
          <w:bCs/>
          <w:sz w:val="28"/>
          <w:szCs w:val="28"/>
          <w:lang w:val="uk-UA"/>
        </w:rPr>
      </w:pPr>
      <w:r>
        <w:rPr>
          <w:b/>
          <w:bCs/>
          <w:sz w:val="28"/>
          <w:szCs w:val="28"/>
          <w:lang w:val="uk-UA"/>
        </w:rPr>
        <w:t>29</w:t>
      </w:r>
      <w:r w:rsidR="000656BB">
        <w:rPr>
          <w:b/>
          <w:bCs/>
          <w:sz w:val="28"/>
          <w:szCs w:val="28"/>
          <w:lang w:val="uk-UA"/>
        </w:rPr>
        <w:t>.</w:t>
      </w:r>
      <w:r w:rsidR="00D92DBA">
        <w:rPr>
          <w:b/>
          <w:bCs/>
          <w:sz w:val="28"/>
          <w:szCs w:val="28"/>
          <w:lang w:val="uk-UA"/>
        </w:rPr>
        <w:t>1</w:t>
      </w:r>
      <w:r>
        <w:rPr>
          <w:b/>
          <w:bCs/>
          <w:sz w:val="28"/>
          <w:szCs w:val="28"/>
          <w:lang w:val="uk-UA"/>
        </w:rPr>
        <w:t>2</w:t>
      </w:r>
      <w:r w:rsidR="000656BB">
        <w:rPr>
          <w:b/>
          <w:bCs/>
          <w:sz w:val="28"/>
          <w:szCs w:val="28"/>
          <w:lang w:val="uk-UA"/>
        </w:rPr>
        <w:t xml:space="preserve">. 2017 р.                               м. Арциз           </w:t>
      </w:r>
      <w:r w:rsidR="004C72EE">
        <w:rPr>
          <w:b/>
          <w:bCs/>
          <w:sz w:val="28"/>
          <w:szCs w:val="28"/>
          <w:lang w:val="uk-UA"/>
        </w:rPr>
        <w:t xml:space="preserve">                          №</w:t>
      </w:r>
      <w:r w:rsidR="003A0F3C">
        <w:rPr>
          <w:b/>
          <w:bCs/>
          <w:sz w:val="28"/>
          <w:szCs w:val="28"/>
          <w:lang w:val="uk-UA"/>
        </w:rPr>
        <w:t>141</w:t>
      </w:r>
    </w:p>
    <w:p w:rsidR="000656BB" w:rsidRDefault="000656BB" w:rsidP="000656BB">
      <w:pPr>
        <w:pStyle w:val="Standard"/>
        <w:rPr>
          <w:b/>
          <w:bCs/>
          <w:sz w:val="28"/>
          <w:szCs w:val="28"/>
          <w:lang w:val="uk-UA"/>
        </w:rPr>
      </w:pPr>
    </w:p>
    <w:p w:rsidR="000656BB" w:rsidRPr="002F03CA" w:rsidRDefault="000656BB" w:rsidP="000656BB">
      <w:pPr>
        <w:pStyle w:val="Standard"/>
        <w:rPr>
          <w:b/>
          <w:bCs/>
          <w:sz w:val="28"/>
          <w:szCs w:val="28"/>
          <w:lang w:val="uk-UA"/>
        </w:rPr>
      </w:pPr>
    </w:p>
    <w:p w:rsidR="00B73EF8" w:rsidRPr="002F03CA" w:rsidRDefault="000656BB" w:rsidP="00B73EF8">
      <w:pPr>
        <w:pStyle w:val="Standard"/>
        <w:jc w:val="center"/>
        <w:rPr>
          <w:b/>
          <w:iCs/>
          <w:sz w:val="28"/>
          <w:szCs w:val="28"/>
          <w:lang w:val="uk-UA"/>
        </w:rPr>
      </w:pPr>
      <w:r w:rsidRPr="002F03CA">
        <w:rPr>
          <w:b/>
          <w:sz w:val="28"/>
          <w:szCs w:val="28"/>
          <w:lang w:val="uk-UA"/>
        </w:rPr>
        <w:t xml:space="preserve">Про </w:t>
      </w:r>
      <w:r w:rsidR="007D3655" w:rsidRPr="002F03CA">
        <w:rPr>
          <w:b/>
          <w:sz w:val="28"/>
          <w:szCs w:val="28"/>
          <w:lang w:val="uk-UA"/>
        </w:rPr>
        <w:t>зупинення  дії  рішення</w:t>
      </w:r>
      <w:r w:rsidR="00346218" w:rsidRPr="002F03CA">
        <w:rPr>
          <w:b/>
          <w:sz w:val="28"/>
          <w:szCs w:val="28"/>
          <w:lang w:val="uk-UA"/>
        </w:rPr>
        <w:t xml:space="preserve"> </w:t>
      </w:r>
      <w:r w:rsidR="00301DF0" w:rsidRPr="002F03CA">
        <w:rPr>
          <w:b/>
          <w:sz w:val="28"/>
          <w:szCs w:val="28"/>
          <w:lang w:val="uk-UA"/>
        </w:rPr>
        <w:t xml:space="preserve">від </w:t>
      </w:r>
      <w:r w:rsidR="00947084">
        <w:rPr>
          <w:b/>
          <w:sz w:val="28"/>
          <w:szCs w:val="28"/>
          <w:lang w:val="uk-UA"/>
        </w:rPr>
        <w:t>26</w:t>
      </w:r>
      <w:r w:rsidR="00301DF0" w:rsidRPr="002F03CA">
        <w:rPr>
          <w:b/>
          <w:sz w:val="28"/>
          <w:szCs w:val="28"/>
          <w:lang w:val="uk-UA"/>
        </w:rPr>
        <w:t>.</w:t>
      </w:r>
      <w:r w:rsidR="00567767" w:rsidRPr="002F03CA">
        <w:rPr>
          <w:b/>
          <w:sz w:val="28"/>
          <w:szCs w:val="28"/>
          <w:lang w:val="uk-UA"/>
        </w:rPr>
        <w:t>1</w:t>
      </w:r>
      <w:r w:rsidR="00947084">
        <w:rPr>
          <w:b/>
          <w:sz w:val="28"/>
          <w:szCs w:val="28"/>
          <w:lang w:val="uk-UA"/>
        </w:rPr>
        <w:t>2</w:t>
      </w:r>
      <w:r w:rsidR="00301DF0" w:rsidRPr="002F03CA">
        <w:rPr>
          <w:b/>
          <w:sz w:val="28"/>
          <w:szCs w:val="28"/>
          <w:lang w:val="uk-UA"/>
        </w:rPr>
        <w:t xml:space="preserve">.2017 р.  № </w:t>
      </w:r>
      <w:r w:rsidR="003A0F3C">
        <w:rPr>
          <w:b/>
          <w:sz w:val="28"/>
          <w:szCs w:val="28"/>
          <w:lang w:val="uk-UA"/>
        </w:rPr>
        <w:t>853</w:t>
      </w:r>
      <w:r w:rsidR="00301DF0" w:rsidRPr="002F03CA">
        <w:rPr>
          <w:b/>
          <w:sz w:val="28"/>
          <w:szCs w:val="28"/>
          <w:lang w:val="uk-UA"/>
        </w:rPr>
        <w:t>-</w:t>
      </w:r>
      <w:r w:rsidR="00301DF0" w:rsidRPr="002F03CA">
        <w:rPr>
          <w:b/>
          <w:sz w:val="28"/>
          <w:szCs w:val="28"/>
          <w:lang w:val="en-US"/>
        </w:rPr>
        <w:t>VII</w:t>
      </w:r>
      <w:r w:rsidR="00301DF0" w:rsidRPr="002F03CA">
        <w:rPr>
          <w:b/>
          <w:sz w:val="28"/>
          <w:szCs w:val="28"/>
          <w:lang w:val="uk-UA"/>
        </w:rPr>
        <w:t xml:space="preserve"> </w:t>
      </w:r>
      <w:r w:rsidR="00346218" w:rsidRPr="002F03CA">
        <w:rPr>
          <w:b/>
          <w:sz w:val="28"/>
          <w:szCs w:val="28"/>
          <w:lang w:val="uk-UA"/>
        </w:rPr>
        <w:t>"</w:t>
      </w:r>
      <w:r w:rsidR="00D92DBA" w:rsidRPr="002F03CA">
        <w:rPr>
          <w:b/>
          <w:sz w:val="28"/>
          <w:szCs w:val="28"/>
          <w:lang w:val="uk-UA"/>
        </w:rPr>
        <w:t>Про затвердження звіту тимчасової контрольної комісії Арцизької міської ради з перевірки законності, ефективності та прозорості витрачання коштів міського бюджету на проведення робіт з благоустрою міста та інших робіт: поточних та капітальних ремонтів даху, в</w:t>
      </w:r>
      <w:r w:rsidR="00FA7467">
        <w:rPr>
          <w:b/>
          <w:sz w:val="28"/>
          <w:szCs w:val="28"/>
          <w:lang w:val="uk-UA"/>
        </w:rPr>
        <w:t>ідмосток</w:t>
      </w:r>
      <w:r w:rsidR="00D92DBA" w:rsidRPr="002F03CA">
        <w:rPr>
          <w:b/>
          <w:sz w:val="28"/>
          <w:szCs w:val="28"/>
          <w:lang w:val="uk-UA"/>
        </w:rPr>
        <w:t>, фасаду багатоквартирних будинків, ремонти в</w:t>
      </w:r>
      <w:r w:rsidR="00FA7467">
        <w:rPr>
          <w:b/>
          <w:sz w:val="28"/>
          <w:szCs w:val="28"/>
          <w:lang w:val="uk-UA"/>
        </w:rPr>
        <w:t>у</w:t>
      </w:r>
      <w:r w:rsidR="00D92DBA" w:rsidRPr="002F03CA">
        <w:rPr>
          <w:b/>
          <w:sz w:val="28"/>
          <w:szCs w:val="28"/>
          <w:lang w:val="uk-UA"/>
        </w:rPr>
        <w:t>личного освітлення, капітальні та поточні ремонти доріг та тротуарів міста</w:t>
      </w:r>
      <w:r w:rsidR="00FA7467">
        <w:rPr>
          <w:b/>
          <w:sz w:val="28"/>
          <w:szCs w:val="28"/>
          <w:lang w:val="uk-UA"/>
        </w:rPr>
        <w:t xml:space="preserve"> тощо</w:t>
      </w:r>
      <w:r w:rsidR="001540A5" w:rsidRPr="002F03CA">
        <w:rPr>
          <w:b/>
          <w:sz w:val="28"/>
          <w:szCs w:val="28"/>
          <w:lang w:val="uk-UA"/>
        </w:rPr>
        <w:t>"</w:t>
      </w:r>
      <w:r w:rsidRPr="002F03CA">
        <w:rPr>
          <w:b/>
          <w:sz w:val="28"/>
          <w:szCs w:val="28"/>
          <w:lang w:val="uk-UA"/>
        </w:rPr>
        <w:t xml:space="preserve">  </w:t>
      </w:r>
    </w:p>
    <w:p w:rsidR="000656BB" w:rsidRPr="002F03CA" w:rsidRDefault="000656BB" w:rsidP="000656BB">
      <w:pPr>
        <w:pStyle w:val="Standard"/>
        <w:jc w:val="center"/>
        <w:rPr>
          <w:b/>
          <w:iCs/>
          <w:sz w:val="28"/>
          <w:szCs w:val="28"/>
          <w:lang w:val="uk-UA"/>
        </w:rPr>
      </w:pPr>
    </w:p>
    <w:p w:rsidR="000656BB" w:rsidRPr="00567767" w:rsidRDefault="000656BB" w:rsidP="000656BB">
      <w:pPr>
        <w:pStyle w:val="Standard"/>
        <w:jc w:val="both"/>
        <w:rPr>
          <w:sz w:val="28"/>
          <w:szCs w:val="28"/>
          <w:lang w:val="uk-UA"/>
        </w:rPr>
      </w:pPr>
    </w:p>
    <w:p w:rsidR="004C72EE" w:rsidRDefault="000656BB" w:rsidP="00824275">
      <w:pPr>
        <w:pStyle w:val="Standard"/>
        <w:jc w:val="both"/>
        <w:rPr>
          <w:sz w:val="28"/>
          <w:szCs w:val="28"/>
          <w:lang w:val="uk-UA"/>
        </w:rPr>
      </w:pPr>
      <w:r w:rsidRPr="00567767">
        <w:rPr>
          <w:sz w:val="28"/>
          <w:szCs w:val="28"/>
          <w:lang w:val="uk-UA"/>
        </w:rPr>
        <w:tab/>
      </w:r>
      <w:proofErr w:type="spellStart"/>
      <w:r w:rsidRPr="00567767">
        <w:rPr>
          <w:sz w:val="28"/>
          <w:szCs w:val="28"/>
          <w:lang w:val="uk-UA"/>
        </w:rPr>
        <w:t>Арцизький</w:t>
      </w:r>
      <w:proofErr w:type="spellEnd"/>
      <w:r w:rsidRPr="00567767">
        <w:rPr>
          <w:sz w:val="28"/>
          <w:szCs w:val="28"/>
          <w:lang w:val="uk-UA"/>
        </w:rPr>
        <w:t xml:space="preserve">  міський  голова,  </w:t>
      </w:r>
      <w:r w:rsidRPr="00567767">
        <w:rPr>
          <w:bCs/>
          <w:sz w:val="28"/>
          <w:szCs w:val="28"/>
          <w:lang w:val="uk-UA"/>
        </w:rPr>
        <w:t>керуючись п.4 ст.59</w:t>
      </w:r>
      <w:r w:rsidR="00824275" w:rsidRPr="00567767">
        <w:rPr>
          <w:bCs/>
          <w:sz w:val="28"/>
          <w:szCs w:val="28"/>
          <w:lang w:val="uk-UA"/>
        </w:rPr>
        <w:t xml:space="preserve"> Закону України "Про місцеве самоврядування в Україні"</w:t>
      </w:r>
      <w:r w:rsidR="007C5FDA" w:rsidRPr="00567767">
        <w:rPr>
          <w:bCs/>
          <w:sz w:val="28"/>
          <w:szCs w:val="28"/>
          <w:lang w:val="uk-UA"/>
        </w:rPr>
        <w:t xml:space="preserve"> дійшов висновку про необхідність зупинення дії рішення Арцизької міської ради </w:t>
      </w:r>
      <w:r w:rsidR="00301DF0" w:rsidRPr="00567767">
        <w:rPr>
          <w:sz w:val="28"/>
          <w:szCs w:val="28"/>
          <w:lang w:val="uk-UA"/>
        </w:rPr>
        <w:t xml:space="preserve">від </w:t>
      </w:r>
      <w:r w:rsidR="00947084">
        <w:rPr>
          <w:sz w:val="28"/>
          <w:szCs w:val="28"/>
          <w:lang w:val="uk-UA"/>
        </w:rPr>
        <w:t>26</w:t>
      </w:r>
      <w:r w:rsidR="00D92DBA" w:rsidRPr="00567767">
        <w:rPr>
          <w:sz w:val="28"/>
          <w:szCs w:val="28"/>
          <w:lang w:val="uk-UA"/>
        </w:rPr>
        <w:t>.1</w:t>
      </w:r>
      <w:r w:rsidR="00947084">
        <w:rPr>
          <w:sz w:val="28"/>
          <w:szCs w:val="28"/>
          <w:lang w:val="uk-UA"/>
        </w:rPr>
        <w:t>2</w:t>
      </w:r>
      <w:r w:rsidR="003A0F3C">
        <w:rPr>
          <w:sz w:val="28"/>
          <w:szCs w:val="28"/>
          <w:lang w:val="uk-UA"/>
        </w:rPr>
        <w:t>.2017 р.  №853</w:t>
      </w:r>
      <w:r w:rsidR="00567767" w:rsidRPr="00567767">
        <w:rPr>
          <w:b/>
          <w:sz w:val="28"/>
          <w:szCs w:val="28"/>
          <w:lang w:val="uk-UA"/>
        </w:rPr>
        <w:t>-</w:t>
      </w:r>
      <w:r w:rsidR="00567767" w:rsidRPr="00567767">
        <w:rPr>
          <w:sz w:val="28"/>
          <w:szCs w:val="28"/>
          <w:lang w:val="en-US"/>
        </w:rPr>
        <w:t>VII</w:t>
      </w:r>
      <w:r w:rsidR="00567767" w:rsidRPr="00567767">
        <w:rPr>
          <w:bCs/>
          <w:sz w:val="28"/>
          <w:szCs w:val="28"/>
          <w:lang w:val="uk-UA"/>
        </w:rPr>
        <w:t xml:space="preserve"> </w:t>
      </w:r>
      <w:r w:rsidR="007C5FDA" w:rsidRPr="00567767">
        <w:rPr>
          <w:bCs/>
          <w:sz w:val="28"/>
          <w:szCs w:val="28"/>
          <w:lang w:val="uk-UA"/>
        </w:rPr>
        <w:t>"</w:t>
      </w:r>
      <w:r w:rsidR="00D92DBA" w:rsidRPr="00567767">
        <w:rPr>
          <w:sz w:val="28"/>
          <w:szCs w:val="28"/>
          <w:lang w:val="uk-UA"/>
        </w:rPr>
        <w:t>Про затвердження звіту тимчасової контрольної комісії Арцизької міської ради з перевірки законності, ефективності та прозорості витрачання коштів міського бюджету на проведення робіт з благоустрою міста та інших робіт: поточних та капітальних ремонтів даху, в</w:t>
      </w:r>
      <w:r w:rsidR="00FA7467">
        <w:rPr>
          <w:sz w:val="28"/>
          <w:szCs w:val="28"/>
          <w:lang w:val="uk-UA"/>
        </w:rPr>
        <w:t>ідмосток</w:t>
      </w:r>
      <w:r w:rsidR="00D92DBA" w:rsidRPr="00567767">
        <w:rPr>
          <w:sz w:val="28"/>
          <w:szCs w:val="28"/>
          <w:lang w:val="uk-UA"/>
        </w:rPr>
        <w:t>, фасаду багатоквартирних будинків, ремонти в</w:t>
      </w:r>
      <w:r w:rsidR="00FA7467">
        <w:rPr>
          <w:sz w:val="28"/>
          <w:szCs w:val="28"/>
          <w:lang w:val="uk-UA"/>
        </w:rPr>
        <w:t>у</w:t>
      </w:r>
      <w:r w:rsidR="00D92DBA" w:rsidRPr="00567767">
        <w:rPr>
          <w:sz w:val="28"/>
          <w:szCs w:val="28"/>
          <w:lang w:val="uk-UA"/>
        </w:rPr>
        <w:t>личного освітлення, капітальні та поточні ремонти доріг та тротуарів міста</w:t>
      </w:r>
      <w:r w:rsidR="00FA7467">
        <w:rPr>
          <w:sz w:val="28"/>
          <w:szCs w:val="28"/>
          <w:lang w:val="uk-UA"/>
        </w:rPr>
        <w:t xml:space="preserve"> тощо</w:t>
      </w:r>
      <w:r w:rsidR="007C5FDA" w:rsidRPr="00567767">
        <w:rPr>
          <w:bCs/>
          <w:sz w:val="28"/>
          <w:szCs w:val="28"/>
          <w:lang w:val="uk-UA"/>
        </w:rPr>
        <w:t xml:space="preserve">" </w:t>
      </w:r>
      <w:r w:rsidR="007C5FDA" w:rsidRPr="00567767">
        <w:rPr>
          <w:sz w:val="28"/>
          <w:szCs w:val="28"/>
          <w:lang w:val="uk-UA"/>
        </w:rPr>
        <w:t>(далі Рішення)</w:t>
      </w:r>
      <w:r w:rsidR="007C5FDA" w:rsidRPr="00567767">
        <w:rPr>
          <w:b/>
          <w:sz w:val="28"/>
          <w:szCs w:val="28"/>
          <w:lang w:val="uk-UA"/>
        </w:rPr>
        <w:t xml:space="preserve"> </w:t>
      </w:r>
      <w:r w:rsidR="007C5FDA" w:rsidRPr="00567767">
        <w:rPr>
          <w:sz w:val="28"/>
          <w:szCs w:val="28"/>
          <w:lang w:val="uk-UA"/>
        </w:rPr>
        <w:t>і  винесення  його  на  повторний  розгляд  Арцизької  міської  ради виходячи з наступного</w:t>
      </w:r>
      <w:r w:rsidR="00606CF9">
        <w:rPr>
          <w:sz w:val="28"/>
          <w:szCs w:val="28"/>
          <w:lang w:val="uk-UA"/>
        </w:rPr>
        <w:t>.</w:t>
      </w:r>
    </w:p>
    <w:p w:rsidR="004C72EE" w:rsidRDefault="004C72EE" w:rsidP="00824275">
      <w:pPr>
        <w:pStyle w:val="Standard"/>
        <w:jc w:val="both"/>
        <w:rPr>
          <w:sz w:val="28"/>
          <w:szCs w:val="28"/>
          <w:lang w:val="uk-UA"/>
        </w:rPr>
      </w:pPr>
      <w:r>
        <w:rPr>
          <w:sz w:val="28"/>
          <w:szCs w:val="28"/>
          <w:lang w:val="uk-UA"/>
        </w:rPr>
        <w:t>16.</w:t>
      </w:r>
      <w:r w:rsidR="00851028">
        <w:rPr>
          <w:sz w:val="28"/>
          <w:szCs w:val="28"/>
          <w:lang w:val="uk-UA"/>
        </w:rPr>
        <w:t>11.2017 року за  №  78 -</w:t>
      </w:r>
      <w:r w:rsidRPr="00567767">
        <w:rPr>
          <w:sz w:val="28"/>
          <w:szCs w:val="28"/>
          <w:lang w:val="en-US"/>
        </w:rPr>
        <w:t>VII</w:t>
      </w:r>
      <w:r w:rsidRPr="004C72EE">
        <w:rPr>
          <w:sz w:val="28"/>
          <w:szCs w:val="28"/>
          <w:lang w:val="uk-UA"/>
        </w:rPr>
        <w:t xml:space="preserve">  м</w:t>
      </w:r>
      <w:r>
        <w:rPr>
          <w:sz w:val="28"/>
          <w:szCs w:val="28"/>
          <w:lang w:val="uk-UA"/>
        </w:rPr>
        <w:t>і</w:t>
      </w:r>
      <w:r w:rsidRPr="004C72EE">
        <w:rPr>
          <w:sz w:val="28"/>
          <w:szCs w:val="28"/>
          <w:lang w:val="uk-UA"/>
        </w:rPr>
        <w:t>ською  радою  було  ухвалено  аналог</w:t>
      </w:r>
      <w:r>
        <w:rPr>
          <w:sz w:val="28"/>
          <w:szCs w:val="28"/>
          <w:lang w:val="uk-UA"/>
        </w:rPr>
        <w:t>і</w:t>
      </w:r>
      <w:r w:rsidRPr="004C72EE">
        <w:rPr>
          <w:sz w:val="28"/>
          <w:szCs w:val="28"/>
          <w:lang w:val="uk-UA"/>
        </w:rPr>
        <w:t>чне  р</w:t>
      </w:r>
      <w:r>
        <w:rPr>
          <w:sz w:val="28"/>
          <w:szCs w:val="28"/>
          <w:lang w:val="uk-UA"/>
        </w:rPr>
        <w:t>і</w:t>
      </w:r>
      <w:r w:rsidRPr="004C72EE">
        <w:rPr>
          <w:sz w:val="28"/>
          <w:szCs w:val="28"/>
          <w:lang w:val="uk-UA"/>
        </w:rPr>
        <w:t>шення</w:t>
      </w:r>
      <w:r>
        <w:rPr>
          <w:sz w:val="28"/>
          <w:szCs w:val="28"/>
          <w:lang w:val="uk-UA"/>
        </w:rPr>
        <w:t xml:space="preserve">  що  було  зупинено  розпорядженням  міського  голови  № 113 від  20.11.2017  року  та  внесено  на  повторний  розгляд  у  двотижневий  строк.</w:t>
      </w:r>
    </w:p>
    <w:p w:rsidR="004C72EE" w:rsidRDefault="004C72EE" w:rsidP="00824275">
      <w:pPr>
        <w:pStyle w:val="Standard"/>
        <w:jc w:val="both"/>
        <w:rPr>
          <w:sz w:val="28"/>
          <w:szCs w:val="28"/>
          <w:lang w:val="uk-UA"/>
        </w:rPr>
      </w:pPr>
      <w:r>
        <w:rPr>
          <w:sz w:val="28"/>
          <w:szCs w:val="28"/>
          <w:lang w:val="uk-UA"/>
        </w:rPr>
        <w:t>Однак  сесія  ради  на  якій  повинен був  відбутися  повторний  розгляд  зупиненого рішення  не  відбулась  через  відсутність  кворуму</w:t>
      </w:r>
      <w:r w:rsidR="00FA7467">
        <w:rPr>
          <w:sz w:val="28"/>
          <w:szCs w:val="28"/>
          <w:lang w:val="uk-UA"/>
        </w:rPr>
        <w:t>.</w:t>
      </w:r>
    </w:p>
    <w:p w:rsidR="00851028" w:rsidRDefault="004C72EE" w:rsidP="00824275">
      <w:pPr>
        <w:pStyle w:val="Standard"/>
        <w:jc w:val="both"/>
        <w:rPr>
          <w:sz w:val="28"/>
          <w:szCs w:val="28"/>
          <w:lang w:val="uk-UA"/>
        </w:rPr>
      </w:pPr>
      <w:r>
        <w:rPr>
          <w:sz w:val="28"/>
          <w:szCs w:val="28"/>
          <w:lang w:val="uk-UA"/>
        </w:rPr>
        <w:t>Ріш</w:t>
      </w:r>
      <w:r w:rsidR="003A0F3C">
        <w:rPr>
          <w:sz w:val="28"/>
          <w:szCs w:val="28"/>
          <w:lang w:val="uk-UA"/>
        </w:rPr>
        <w:t>ення  від  26.12.2017 року  №853</w:t>
      </w:r>
      <w:r w:rsidR="00851028">
        <w:rPr>
          <w:sz w:val="28"/>
          <w:szCs w:val="28"/>
          <w:lang w:val="uk-UA"/>
        </w:rPr>
        <w:t>-</w:t>
      </w:r>
      <w:r w:rsidR="00851028" w:rsidRPr="00851028">
        <w:rPr>
          <w:sz w:val="28"/>
          <w:szCs w:val="28"/>
        </w:rPr>
        <w:t xml:space="preserve"> </w:t>
      </w:r>
      <w:r w:rsidR="00851028" w:rsidRPr="00567767">
        <w:rPr>
          <w:sz w:val="28"/>
          <w:szCs w:val="28"/>
          <w:lang w:val="en-US"/>
        </w:rPr>
        <w:t>VII</w:t>
      </w:r>
      <w:r w:rsidR="003A0F3C">
        <w:rPr>
          <w:sz w:val="28"/>
          <w:szCs w:val="28"/>
          <w:lang w:val="uk-UA"/>
        </w:rPr>
        <w:t xml:space="preserve">  є  абсолютно  тотожним</w:t>
      </w:r>
      <w:r w:rsidR="00851028">
        <w:rPr>
          <w:sz w:val="28"/>
          <w:szCs w:val="28"/>
          <w:lang w:val="uk-UA"/>
        </w:rPr>
        <w:t xml:space="preserve">  за  змістом.</w:t>
      </w:r>
    </w:p>
    <w:p w:rsidR="00B73EF8" w:rsidRPr="004C72EE" w:rsidRDefault="00851028" w:rsidP="00824275">
      <w:pPr>
        <w:pStyle w:val="Standard"/>
        <w:jc w:val="both"/>
        <w:rPr>
          <w:bCs/>
          <w:lang w:val="uk-UA"/>
        </w:rPr>
      </w:pPr>
      <w:r>
        <w:rPr>
          <w:sz w:val="28"/>
          <w:szCs w:val="28"/>
          <w:lang w:val="uk-UA"/>
        </w:rPr>
        <w:t>Таким  чином  підстави  для  його  зупинення  також  не  змінились.</w:t>
      </w:r>
      <w:r w:rsidR="004C72EE">
        <w:rPr>
          <w:sz w:val="28"/>
          <w:szCs w:val="28"/>
          <w:lang w:val="uk-UA"/>
        </w:rPr>
        <w:t xml:space="preserve">   </w:t>
      </w:r>
    </w:p>
    <w:p w:rsidR="00D92DBA" w:rsidRDefault="00D92DBA" w:rsidP="00B73EF8">
      <w:pPr>
        <w:pStyle w:val="Standard"/>
        <w:ind w:firstLine="567"/>
        <w:jc w:val="both"/>
        <w:rPr>
          <w:bCs/>
          <w:sz w:val="28"/>
          <w:szCs w:val="28"/>
          <w:lang w:val="uk-UA"/>
        </w:rPr>
      </w:pPr>
      <w:r w:rsidRPr="00D92DBA">
        <w:rPr>
          <w:bCs/>
          <w:sz w:val="28"/>
          <w:szCs w:val="28"/>
          <w:lang w:val="uk-UA"/>
        </w:rPr>
        <w:t xml:space="preserve">Правові та організаційні засади здійснення </w:t>
      </w:r>
      <w:r>
        <w:rPr>
          <w:bCs/>
          <w:sz w:val="28"/>
          <w:szCs w:val="28"/>
          <w:lang w:val="uk-UA"/>
        </w:rPr>
        <w:t>державного фінансового контролю в Україні визначені Законом України "Про основні засади здійснення державного фінансового контролю в Україні"</w:t>
      </w:r>
      <w:r w:rsidR="005744EB">
        <w:rPr>
          <w:bCs/>
          <w:sz w:val="28"/>
          <w:szCs w:val="28"/>
          <w:lang w:val="uk-UA"/>
        </w:rPr>
        <w:t xml:space="preserve"> (далі – Закон).</w:t>
      </w:r>
    </w:p>
    <w:p w:rsidR="00D92DBA" w:rsidRPr="0080632E" w:rsidRDefault="005744EB" w:rsidP="00B73EF8">
      <w:pPr>
        <w:pStyle w:val="Standard"/>
        <w:ind w:firstLine="567"/>
        <w:jc w:val="both"/>
        <w:rPr>
          <w:color w:val="000000"/>
          <w:sz w:val="28"/>
          <w:szCs w:val="28"/>
          <w:shd w:val="clear" w:color="auto" w:fill="FFFFFF"/>
          <w:lang w:val="uk-UA"/>
        </w:rPr>
      </w:pPr>
      <w:r w:rsidRPr="0080632E">
        <w:rPr>
          <w:bCs/>
          <w:sz w:val="28"/>
          <w:szCs w:val="28"/>
          <w:lang w:val="uk-UA"/>
        </w:rPr>
        <w:lastRenderedPageBreak/>
        <w:t xml:space="preserve">У силу положень ст. 2 Закону Державний фінансовий контроль забезпечується органом державного фінансового контролю через проведення державного фінансового аудиту, перевірки державних </w:t>
      </w:r>
      <w:proofErr w:type="spellStart"/>
      <w:r w:rsidRPr="0080632E">
        <w:rPr>
          <w:bCs/>
          <w:sz w:val="28"/>
          <w:szCs w:val="28"/>
          <w:lang w:val="uk-UA"/>
        </w:rPr>
        <w:t>закупівель</w:t>
      </w:r>
      <w:proofErr w:type="spellEnd"/>
      <w:r w:rsidRPr="0080632E">
        <w:rPr>
          <w:bCs/>
          <w:sz w:val="28"/>
          <w:szCs w:val="28"/>
          <w:lang w:val="uk-UA"/>
        </w:rPr>
        <w:t xml:space="preserve"> та інспектування. Одним з головним завдання</w:t>
      </w:r>
      <w:r w:rsidR="00DC3996" w:rsidRPr="0080632E">
        <w:rPr>
          <w:bCs/>
          <w:sz w:val="28"/>
          <w:szCs w:val="28"/>
          <w:lang w:val="uk-UA"/>
        </w:rPr>
        <w:t>м</w:t>
      </w:r>
      <w:r w:rsidR="00307923" w:rsidRPr="0080632E">
        <w:rPr>
          <w:bCs/>
          <w:sz w:val="28"/>
          <w:szCs w:val="28"/>
          <w:lang w:val="uk-UA"/>
        </w:rPr>
        <w:t xml:space="preserve"> орган</w:t>
      </w:r>
      <w:r w:rsidR="00DC3996" w:rsidRPr="0080632E">
        <w:rPr>
          <w:bCs/>
          <w:sz w:val="28"/>
          <w:szCs w:val="28"/>
          <w:lang w:val="uk-UA"/>
        </w:rPr>
        <w:t>у</w:t>
      </w:r>
      <w:r w:rsidR="00307923" w:rsidRPr="0080632E">
        <w:rPr>
          <w:bCs/>
          <w:sz w:val="28"/>
          <w:szCs w:val="28"/>
          <w:lang w:val="uk-UA"/>
        </w:rPr>
        <w:t xml:space="preserve"> </w:t>
      </w:r>
      <w:r w:rsidRPr="0080632E">
        <w:rPr>
          <w:bCs/>
          <w:sz w:val="28"/>
          <w:szCs w:val="28"/>
          <w:lang w:val="uk-UA"/>
        </w:rPr>
        <w:t xml:space="preserve">є здійснення державного фінансового контролю </w:t>
      </w:r>
      <w:r w:rsidR="00307923" w:rsidRPr="0080632E">
        <w:rPr>
          <w:bCs/>
          <w:sz w:val="28"/>
          <w:szCs w:val="28"/>
          <w:lang w:val="uk-UA"/>
        </w:rPr>
        <w:t xml:space="preserve">за правильністю визначення потреби в бюджетних коштах та взяттям зобов’язань, </w:t>
      </w:r>
      <w:r w:rsidR="00307923" w:rsidRPr="0080632E">
        <w:rPr>
          <w:b/>
          <w:bCs/>
          <w:sz w:val="28"/>
          <w:szCs w:val="28"/>
          <w:lang w:val="uk-UA"/>
        </w:rPr>
        <w:t>за ефективним використанням коштів і майна у бюджетних установах,</w:t>
      </w:r>
      <w:r w:rsidR="00307923" w:rsidRPr="0080632E">
        <w:rPr>
          <w:bCs/>
          <w:sz w:val="28"/>
          <w:szCs w:val="28"/>
          <w:lang w:val="uk-UA"/>
        </w:rPr>
        <w:t xml:space="preserve"> а також у </w:t>
      </w:r>
      <w:r w:rsidR="00307923" w:rsidRPr="0080632E">
        <w:rPr>
          <w:color w:val="000000"/>
          <w:sz w:val="28"/>
          <w:szCs w:val="28"/>
          <w:shd w:val="clear" w:color="auto" w:fill="FFFFFF"/>
          <w:lang w:val="uk-UA"/>
        </w:rPr>
        <w:t>підприємствах, в установах та організаціях, які отримують (отримували у періоді, який перевіряється) кошти з бюджетів усіх рівнів</w:t>
      </w:r>
      <w:r w:rsidR="00142B0E" w:rsidRPr="0080632E">
        <w:rPr>
          <w:color w:val="000000"/>
          <w:sz w:val="28"/>
          <w:szCs w:val="28"/>
          <w:shd w:val="clear" w:color="auto" w:fill="FFFFFF"/>
          <w:lang w:val="uk-UA"/>
        </w:rPr>
        <w:t xml:space="preserve"> (далі підконтрольні установи)</w:t>
      </w:r>
      <w:r w:rsidR="00307923" w:rsidRPr="0080632E">
        <w:rPr>
          <w:color w:val="000000"/>
          <w:sz w:val="28"/>
          <w:szCs w:val="28"/>
          <w:shd w:val="clear" w:color="auto" w:fill="FFFFFF"/>
          <w:lang w:val="uk-UA"/>
        </w:rPr>
        <w:t xml:space="preserve">. </w:t>
      </w:r>
    </w:p>
    <w:p w:rsidR="00307923" w:rsidRPr="00142B0E" w:rsidRDefault="00307923" w:rsidP="00B73EF8">
      <w:pPr>
        <w:pStyle w:val="Standard"/>
        <w:ind w:firstLine="567"/>
        <w:jc w:val="both"/>
        <w:rPr>
          <w:bCs/>
          <w:sz w:val="28"/>
          <w:szCs w:val="28"/>
          <w:lang w:val="uk-UA"/>
        </w:rPr>
      </w:pPr>
      <w:r>
        <w:rPr>
          <w:color w:val="000000"/>
          <w:sz w:val="28"/>
          <w:szCs w:val="28"/>
          <w:shd w:val="clear" w:color="auto" w:fill="FFFFFF"/>
          <w:lang w:val="uk-UA"/>
        </w:rPr>
        <w:t xml:space="preserve">Орган державного фінансового контролю на підставі ст. 4 Закону здійснює </w:t>
      </w:r>
      <w:r w:rsidRPr="00142B0E">
        <w:rPr>
          <w:b/>
          <w:color w:val="000000"/>
          <w:sz w:val="28"/>
          <w:szCs w:val="28"/>
          <w:shd w:val="clear" w:color="auto" w:fill="FFFFFF"/>
          <w:lang w:val="uk-UA"/>
        </w:rPr>
        <w:t>інспектування у формі ревізій</w:t>
      </w:r>
      <w:r>
        <w:rPr>
          <w:color w:val="000000"/>
          <w:sz w:val="28"/>
          <w:szCs w:val="28"/>
          <w:shd w:val="clear" w:color="auto" w:fill="FFFFFF"/>
          <w:lang w:val="uk-UA"/>
        </w:rPr>
        <w:t>, що передбачає</w:t>
      </w:r>
      <w:r w:rsidR="00142B0E">
        <w:rPr>
          <w:color w:val="000000"/>
          <w:sz w:val="28"/>
          <w:szCs w:val="28"/>
          <w:shd w:val="clear" w:color="auto" w:fill="FFFFFF"/>
          <w:lang w:val="uk-UA"/>
        </w:rPr>
        <w:t xml:space="preserve"> документальну та фактичну перевірку певного комплексу та окремих питань фінансово-господарської діяльності підконтрольної установи, яка повинна забезпечувати виявлення наявних фактів порушення законодавства </w:t>
      </w:r>
      <w:r w:rsidR="00142B0E" w:rsidRPr="00142B0E">
        <w:rPr>
          <w:color w:val="000000"/>
          <w:sz w:val="28"/>
          <w:szCs w:val="28"/>
          <w:shd w:val="clear" w:color="auto" w:fill="FFFFFF"/>
          <w:lang w:val="uk-UA"/>
        </w:rPr>
        <w:t xml:space="preserve">встановлення винних у їх допущенні посадових і матеріально відповідальних осіб. </w:t>
      </w:r>
      <w:r w:rsidR="00142B0E" w:rsidRPr="00DC3996">
        <w:rPr>
          <w:color w:val="000000"/>
          <w:sz w:val="28"/>
          <w:szCs w:val="28"/>
          <w:shd w:val="clear" w:color="auto" w:fill="FFFFFF"/>
          <w:lang w:val="uk-UA"/>
        </w:rPr>
        <w:t>Результати ревізії викладаються в акті.</w:t>
      </w:r>
      <w:r w:rsidR="00142B0E">
        <w:rPr>
          <w:color w:val="000000"/>
          <w:sz w:val="28"/>
          <w:szCs w:val="28"/>
          <w:shd w:val="clear" w:color="auto" w:fill="FFFFFF"/>
          <w:lang w:val="uk-UA"/>
        </w:rPr>
        <w:t xml:space="preserve"> </w:t>
      </w:r>
      <w:r w:rsidRPr="00142B0E">
        <w:rPr>
          <w:color w:val="000000"/>
          <w:sz w:val="28"/>
          <w:szCs w:val="28"/>
          <w:shd w:val="clear" w:color="auto" w:fill="FFFFFF"/>
          <w:lang w:val="uk-UA"/>
        </w:rPr>
        <w:t xml:space="preserve"> </w:t>
      </w:r>
    </w:p>
    <w:p w:rsidR="00D92DBA" w:rsidRDefault="00DC3996" w:rsidP="00B73EF8">
      <w:pPr>
        <w:pStyle w:val="Standard"/>
        <w:ind w:firstLine="567"/>
        <w:jc w:val="both"/>
        <w:rPr>
          <w:bCs/>
          <w:sz w:val="28"/>
          <w:szCs w:val="28"/>
          <w:lang w:val="uk-UA"/>
        </w:rPr>
      </w:pPr>
      <w:r w:rsidRPr="00DC3996">
        <w:rPr>
          <w:bCs/>
          <w:sz w:val="28"/>
          <w:szCs w:val="28"/>
          <w:lang w:val="uk-UA"/>
        </w:rPr>
        <w:t>Згідно з п. 1 Положення</w:t>
      </w:r>
      <w:r>
        <w:rPr>
          <w:bCs/>
          <w:sz w:val="28"/>
          <w:szCs w:val="28"/>
          <w:lang w:val="uk-UA"/>
        </w:rPr>
        <w:t xml:space="preserve"> </w:t>
      </w:r>
      <w:r w:rsidR="00DF4C6A">
        <w:rPr>
          <w:bCs/>
          <w:sz w:val="28"/>
          <w:szCs w:val="28"/>
          <w:lang w:val="uk-UA"/>
        </w:rPr>
        <w:t>про Державну аудиторську службу, затвер</w:t>
      </w:r>
      <w:r w:rsidR="007C51A3">
        <w:rPr>
          <w:bCs/>
          <w:sz w:val="28"/>
          <w:szCs w:val="28"/>
          <w:lang w:val="uk-UA"/>
        </w:rPr>
        <w:t>дженого Постановою КМУ від 3.02.2016 р. Державна аудиторська служба (</w:t>
      </w:r>
      <w:proofErr w:type="spellStart"/>
      <w:r w:rsidR="007C51A3">
        <w:rPr>
          <w:bCs/>
          <w:sz w:val="28"/>
          <w:szCs w:val="28"/>
          <w:lang w:val="uk-UA"/>
        </w:rPr>
        <w:t>Держаудитслужба</w:t>
      </w:r>
      <w:proofErr w:type="spellEnd"/>
      <w:r w:rsidR="007C51A3">
        <w:rPr>
          <w:bCs/>
          <w:sz w:val="28"/>
          <w:szCs w:val="28"/>
          <w:lang w:val="uk-UA"/>
        </w:rPr>
        <w:t xml:space="preserve">) є органом державного фінансового контролю. </w:t>
      </w:r>
    </w:p>
    <w:p w:rsidR="00021402" w:rsidRDefault="007C51A3" w:rsidP="00B73EF8">
      <w:pPr>
        <w:pStyle w:val="Standard"/>
        <w:ind w:firstLine="567"/>
        <w:jc w:val="both"/>
        <w:rPr>
          <w:sz w:val="28"/>
          <w:szCs w:val="28"/>
          <w:lang w:val="uk-UA"/>
        </w:rPr>
      </w:pPr>
      <w:r>
        <w:rPr>
          <w:bCs/>
          <w:sz w:val="28"/>
          <w:szCs w:val="28"/>
          <w:lang w:val="uk-UA"/>
        </w:rPr>
        <w:t xml:space="preserve">Аналізуючи вище наведені положення законодавства України можна зробити висновок, що інспектування у формі ревізій, що передбачає документальну та фактичну перевірку </w:t>
      </w:r>
      <w:r w:rsidR="00021402">
        <w:rPr>
          <w:bCs/>
          <w:sz w:val="28"/>
          <w:szCs w:val="28"/>
          <w:lang w:val="uk-UA"/>
        </w:rPr>
        <w:t xml:space="preserve">витрачання коштів міського бюджету на проведення робіт з благоустрою міста та інших робіт: поточний та капітальний ремонт даху, </w:t>
      </w:r>
      <w:r w:rsidR="00021402" w:rsidRPr="00021402">
        <w:rPr>
          <w:sz w:val="28"/>
          <w:szCs w:val="28"/>
          <w:lang w:val="uk-UA"/>
        </w:rPr>
        <w:t>вимощення, фасаду багатоквартирних будинків, ремонти виличного освітлення, капітальні та поточні ремонти доріг та тротуарів міста</w:t>
      </w:r>
      <w:r w:rsidR="00021402">
        <w:rPr>
          <w:sz w:val="28"/>
          <w:szCs w:val="28"/>
          <w:lang w:val="uk-UA"/>
        </w:rPr>
        <w:t xml:space="preserve">, покладено на </w:t>
      </w:r>
      <w:proofErr w:type="spellStart"/>
      <w:r w:rsidR="00021402">
        <w:rPr>
          <w:sz w:val="28"/>
          <w:szCs w:val="28"/>
          <w:lang w:val="uk-UA"/>
        </w:rPr>
        <w:t>Держаудитслужбу</w:t>
      </w:r>
      <w:proofErr w:type="spellEnd"/>
      <w:r w:rsidR="00021402">
        <w:rPr>
          <w:sz w:val="28"/>
          <w:szCs w:val="28"/>
          <w:lang w:val="uk-UA"/>
        </w:rPr>
        <w:t>.</w:t>
      </w:r>
    </w:p>
    <w:p w:rsidR="00FD5F1A" w:rsidRDefault="00FD5F1A" w:rsidP="00B73EF8">
      <w:pPr>
        <w:pStyle w:val="Standard"/>
        <w:ind w:firstLine="567"/>
        <w:jc w:val="both"/>
        <w:rPr>
          <w:sz w:val="28"/>
          <w:szCs w:val="28"/>
          <w:lang w:val="uk-UA"/>
        </w:rPr>
      </w:pPr>
    </w:p>
    <w:p w:rsidR="00FD5F1A" w:rsidRDefault="00D1174B" w:rsidP="00B73EF8">
      <w:pPr>
        <w:pStyle w:val="Standard"/>
        <w:ind w:firstLine="567"/>
        <w:jc w:val="both"/>
        <w:rPr>
          <w:sz w:val="28"/>
          <w:szCs w:val="28"/>
          <w:lang w:val="uk-UA"/>
        </w:rPr>
      </w:pPr>
      <w:r>
        <w:rPr>
          <w:sz w:val="28"/>
          <w:szCs w:val="28"/>
          <w:lang w:val="uk-UA"/>
        </w:rPr>
        <w:t xml:space="preserve">Діяльність тимчасових контрольних комісій ради регулює ст. 48 ЗУ "Про місцеве самоврядування в Україні", згідно з якою тимчасові контрольні комісії ради є органами ради, які обираються з числа її депутатів для здійснення контролю з конкретно визначених радою питань, що належить до повноважень місцевого самоврядування. Засідання тимчасових контрольних комісій ради проводяться, як правило, закриті. Депутати, які входять до складу тимчасових контрольних, та залучені комісією для участі в її роботі спеціалісти, експерти, інші особи не повинні розголошувати інформацію, яка стала </w:t>
      </w:r>
      <w:r w:rsidR="00FD5F1A">
        <w:rPr>
          <w:sz w:val="28"/>
          <w:szCs w:val="28"/>
          <w:lang w:val="uk-UA"/>
        </w:rPr>
        <w:t xml:space="preserve">їм відома у зв’язку з її роботою. </w:t>
      </w:r>
    </w:p>
    <w:p w:rsidR="0050659A" w:rsidRDefault="00FD5F1A" w:rsidP="00B73EF8">
      <w:pPr>
        <w:pStyle w:val="Standard"/>
        <w:ind w:firstLine="567"/>
        <w:jc w:val="both"/>
        <w:rPr>
          <w:sz w:val="28"/>
          <w:szCs w:val="28"/>
          <w:lang w:val="uk-UA"/>
        </w:rPr>
      </w:pPr>
      <w:r>
        <w:rPr>
          <w:sz w:val="28"/>
          <w:szCs w:val="28"/>
          <w:lang w:val="uk-UA"/>
        </w:rPr>
        <w:t xml:space="preserve">Виходячи з вище наведеного, можна </w:t>
      </w:r>
      <w:r w:rsidRPr="00D31234">
        <w:rPr>
          <w:sz w:val="28"/>
          <w:szCs w:val="28"/>
          <w:lang w:val="uk-UA"/>
        </w:rPr>
        <w:t xml:space="preserve">стверджувати, що </w:t>
      </w:r>
      <w:r w:rsidR="00567767" w:rsidRPr="00D31234">
        <w:rPr>
          <w:sz w:val="28"/>
          <w:szCs w:val="28"/>
          <w:lang w:val="uk-UA"/>
        </w:rPr>
        <w:t>Законом України</w:t>
      </w:r>
      <w:r w:rsidRPr="00D31234">
        <w:rPr>
          <w:sz w:val="28"/>
          <w:szCs w:val="28"/>
          <w:lang w:val="uk-UA"/>
        </w:rPr>
        <w:t xml:space="preserve"> "Про місцеве самоврядування в Україні" передбачен</w:t>
      </w:r>
      <w:r w:rsidR="009B725A" w:rsidRPr="00D31234">
        <w:rPr>
          <w:sz w:val="28"/>
          <w:szCs w:val="28"/>
          <w:lang w:val="uk-UA"/>
        </w:rPr>
        <w:t xml:space="preserve">о, що </w:t>
      </w:r>
      <w:r w:rsidRPr="00D31234">
        <w:rPr>
          <w:sz w:val="28"/>
          <w:szCs w:val="28"/>
          <w:lang w:val="uk-UA"/>
        </w:rPr>
        <w:t xml:space="preserve"> </w:t>
      </w:r>
      <w:r w:rsidR="009B725A" w:rsidRPr="00D31234">
        <w:rPr>
          <w:sz w:val="28"/>
          <w:szCs w:val="28"/>
          <w:lang w:val="uk-UA"/>
        </w:rPr>
        <w:t>тимчасові контрольні комісії</w:t>
      </w:r>
      <w:r w:rsidR="00D31234" w:rsidRPr="00D31234">
        <w:rPr>
          <w:sz w:val="28"/>
          <w:szCs w:val="28"/>
          <w:lang w:val="uk-UA"/>
        </w:rPr>
        <w:t xml:space="preserve"> свою</w:t>
      </w:r>
      <w:r w:rsidR="009B725A" w:rsidRPr="00D31234">
        <w:rPr>
          <w:sz w:val="28"/>
          <w:szCs w:val="28"/>
          <w:lang w:val="uk-UA"/>
        </w:rPr>
        <w:t xml:space="preserve"> </w:t>
      </w:r>
      <w:r w:rsidRPr="00D31234">
        <w:rPr>
          <w:sz w:val="28"/>
          <w:szCs w:val="28"/>
          <w:lang w:val="uk-UA"/>
        </w:rPr>
        <w:t xml:space="preserve">діяльність </w:t>
      </w:r>
      <w:r w:rsidR="00D31234" w:rsidRPr="00D31234">
        <w:rPr>
          <w:sz w:val="28"/>
          <w:szCs w:val="28"/>
          <w:lang w:val="uk-UA"/>
        </w:rPr>
        <w:t>здійснюють шляхом проведення</w:t>
      </w:r>
      <w:r w:rsidRPr="00D31234">
        <w:rPr>
          <w:sz w:val="28"/>
          <w:szCs w:val="28"/>
          <w:lang w:val="uk-UA"/>
        </w:rPr>
        <w:t xml:space="preserve"> засідань, на які можуть бути залучені спеціалісти, експерти, інші особи. </w:t>
      </w:r>
      <w:r w:rsidR="005375A1" w:rsidRPr="00D31234">
        <w:rPr>
          <w:sz w:val="28"/>
          <w:szCs w:val="28"/>
          <w:lang w:val="uk-UA"/>
        </w:rPr>
        <w:t>Що стосується,</w:t>
      </w:r>
      <w:r>
        <w:rPr>
          <w:sz w:val="28"/>
          <w:szCs w:val="28"/>
          <w:lang w:val="uk-UA"/>
        </w:rPr>
        <w:t xml:space="preserve"> здійснення </w:t>
      </w:r>
      <w:r w:rsidRPr="005375A1">
        <w:rPr>
          <w:i/>
          <w:sz w:val="28"/>
          <w:szCs w:val="28"/>
          <w:lang w:val="uk-UA"/>
        </w:rPr>
        <w:t>перевір</w:t>
      </w:r>
      <w:r w:rsidR="0050659A">
        <w:rPr>
          <w:i/>
          <w:sz w:val="28"/>
          <w:szCs w:val="28"/>
          <w:lang w:val="uk-UA"/>
        </w:rPr>
        <w:t>ки</w:t>
      </w:r>
      <w:r w:rsidR="005375A1">
        <w:rPr>
          <w:sz w:val="28"/>
          <w:szCs w:val="28"/>
          <w:lang w:val="uk-UA"/>
        </w:rPr>
        <w:t xml:space="preserve"> виконаних</w:t>
      </w:r>
      <w:r>
        <w:rPr>
          <w:sz w:val="28"/>
          <w:szCs w:val="28"/>
          <w:lang w:val="uk-UA"/>
        </w:rPr>
        <w:t xml:space="preserve"> </w:t>
      </w:r>
      <w:r w:rsidR="005375A1">
        <w:rPr>
          <w:sz w:val="28"/>
          <w:szCs w:val="28"/>
          <w:lang w:val="uk-UA"/>
        </w:rPr>
        <w:t xml:space="preserve">робіт залучених </w:t>
      </w:r>
      <w:proofErr w:type="spellStart"/>
      <w:r w:rsidR="005375A1">
        <w:rPr>
          <w:sz w:val="28"/>
          <w:szCs w:val="28"/>
          <w:lang w:val="uk-UA"/>
        </w:rPr>
        <w:t>Арцизькою</w:t>
      </w:r>
      <w:proofErr w:type="spellEnd"/>
      <w:r w:rsidR="005375A1">
        <w:rPr>
          <w:sz w:val="28"/>
          <w:szCs w:val="28"/>
          <w:lang w:val="uk-UA"/>
        </w:rPr>
        <w:t xml:space="preserve"> міської радою суб’єктів господарювання, як</w:t>
      </w:r>
      <w:r w:rsidR="0050659A">
        <w:rPr>
          <w:sz w:val="28"/>
          <w:szCs w:val="28"/>
          <w:lang w:val="uk-UA"/>
        </w:rPr>
        <w:t>а</w:t>
      </w:r>
      <w:r w:rsidR="005375A1">
        <w:rPr>
          <w:sz w:val="28"/>
          <w:szCs w:val="28"/>
          <w:lang w:val="uk-UA"/>
        </w:rPr>
        <w:t xml:space="preserve"> тотожн</w:t>
      </w:r>
      <w:r w:rsidR="0050659A">
        <w:rPr>
          <w:sz w:val="28"/>
          <w:szCs w:val="28"/>
          <w:lang w:val="uk-UA"/>
        </w:rPr>
        <w:t>а</w:t>
      </w:r>
      <w:r w:rsidR="005375A1">
        <w:rPr>
          <w:sz w:val="28"/>
          <w:szCs w:val="28"/>
          <w:lang w:val="uk-UA"/>
        </w:rPr>
        <w:t xml:space="preserve"> з визначен</w:t>
      </w:r>
      <w:r w:rsidR="0050659A">
        <w:rPr>
          <w:sz w:val="28"/>
          <w:szCs w:val="28"/>
          <w:lang w:val="uk-UA"/>
        </w:rPr>
        <w:t>ому</w:t>
      </w:r>
      <w:r w:rsidR="005375A1">
        <w:rPr>
          <w:sz w:val="28"/>
          <w:szCs w:val="28"/>
          <w:lang w:val="uk-UA"/>
        </w:rPr>
        <w:t xml:space="preserve"> у ст. 2 Закону </w:t>
      </w:r>
      <w:r w:rsidR="005375A1" w:rsidRPr="005375A1">
        <w:rPr>
          <w:i/>
          <w:sz w:val="28"/>
          <w:szCs w:val="28"/>
          <w:lang w:val="uk-UA"/>
        </w:rPr>
        <w:t>інспектуванн</w:t>
      </w:r>
      <w:r w:rsidR="0050659A">
        <w:rPr>
          <w:i/>
          <w:sz w:val="28"/>
          <w:szCs w:val="28"/>
          <w:lang w:val="uk-UA"/>
        </w:rPr>
        <w:t>ю</w:t>
      </w:r>
      <w:r w:rsidR="005375A1">
        <w:rPr>
          <w:sz w:val="28"/>
          <w:szCs w:val="28"/>
          <w:lang w:val="uk-UA"/>
        </w:rPr>
        <w:t xml:space="preserve"> </w:t>
      </w:r>
      <w:proofErr w:type="spellStart"/>
      <w:r w:rsidR="005375A1">
        <w:rPr>
          <w:sz w:val="28"/>
          <w:szCs w:val="28"/>
          <w:lang w:val="uk-UA"/>
        </w:rPr>
        <w:t>Держаудитслужбою</w:t>
      </w:r>
      <w:proofErr w:type="spellEnd"/>
      <w:r w:rsidR="005375A1">
        <w:rPr>
          <w:sz w:val="28"/>
          <w:szCs w:val="28"/>
          <w:lang w:val="uk-UA"/>
        </w:rPr>
        <w:t xml:space="preserve"> підконтрольних установ, </w:t>
      </w:r>
      <w:r w:rsidR="0050659A">
        <w:rPr>
          <w:sz w:val="28"/>
          <w:szCs w:val="28"/>
          <w:lang w:val="uk-UA"/>
        </w:rPr>
        <w:t>то на це у органах місцевого самоврядування</w:t>
      </w:r>
      <w:r w:rsidR="0050659A" w:rsidRPr="0050659A">
        <w:rPr>
          <w:sz w:val="28"/>
          <w:szCs w:val="28"/>
          <w:lang w:val="uk-UA"/>
        </w:rPr>
        <w:t xml:space="preserve"> </w:t>
      </w:r>
      <w:r w:rsidR="009B725A">
        <w:rPr>
          <w:sz w:val="28"/>
          <w:szCs w:val="28"/>
          <w:lang w:val="uk-UA"/>
        </w:rPr>
        <w:lastRenderedPageBreak/>
        <w:t xml:space="preserve">повноваження, </w:t>
      </w:r>
      <w:r w:rsidR="0050659A">
        <w:rPr>
          <w:sz w:val="28"/>
          <w:szCs w:val="28"/>
          <w:lang w:val="uk-UA"/>
        </w:rPr>
        <w:t>визначені Конституцією та законами України</w:t>
      </w:r>
      <w:r w:rsidR="009B725A">
        <w:rPr>
          <w:sz w:val="28"/>
          <w:szCs w:val="28"/>
          <w:lang w:val="uk-UA"/>
        </w:rPr>
        <w:t>,</w:t>
      </w:r>
      <w:r w:rsidR="0050659A">
        <w:rPr>
          <w:sz w:val="28"/>
          <w:szCs w:val="28"/>
          <w:lang w:val="uk-UA"/>
        </w:rPr>
        <w:t xml:space="preserve"> відсутні</w:t>
      </w:r>
    </w:p>
    <w:p w:rsidR="007C51A3" w:rsidRPr="00DC3996" w:rsidRDefault="00D425AC" w:rsidP="00B73EF8">
      <w:pPr>
        <w:pStyle w:val="Standard"/>
        <w:ind w:firstLine="567"/>
        <w:jc w:val="both"/>
        <w:rPr>
          <w:bCs/>
          <w:sz w:val="28"/>
          <w:szCs w:val="28"/>
          <w:lang w:val="uk-UA"/>
        </w:rPr>
      </w:pPr>
      <w:r>
        <w:rPr>
          <w:sz w:val="28"/>
          <w:szCs w:val="28"/>
          <w:lang w:val="uk-UA"/>
        </w:rPr>
        <w:t>Стаття 19 Конституції України закріплює основоположний принцип, згідно з яким органи місцевого самоврядування зобов’язані діяти лише на підставі, у межах повноважень, та у спосіб, що передбачені Конституцією та законами України.</w:t>
      </w:r>
      <w:r w:rsidR="007C51A3">
        <w:rPr>
          <w:bCs/>
          <w:sz w:val="28"/>
          <w:szCs w:val="28"/>
          <w:lang w:val="uk-UA"/>
        </w:rPr>
        <w:t xml:space="preserve"> </w:t>
      </w:r>
    </w:p>
    <w:p w:rsidR="00D425AC" w:rsidRDefault="00D425AC" w:rsidP="00B73EF8">
      <w:pPr>
        <w:pStyle w:val="Standard"/>
        <w:ind w:firstLine="567"/>
        <w:jc w:val="both"/>
        <w:rPr>
          <w:bCs/>
          <w:sz w:val="28"/>
          <w:szCs w:val="28"/>
          <w:lang w:val="uk-UA"/>
        </w:rPr>
      </w:pPr>
      <w:r>
        <w:rPr>
          <w:bCs/>
          <w:sz w:val="28"/>
          <w:szCs w:val="28"/>
          <w:lang w:val="uk-UA"/>
        </w:rPr>
        <w:t>Таким чином, наведене свідчить</w:t>
      </w:r>
      <w:r w:rsidR="00FB6020">
        <w:rPr>
          <w:bCs/>
          <w:sz w:val="28"/>
          <w:szCs w:val="28"/>
          <w:lang w:val="uk-UA"/>
        </w:rPr>
        <w:t xml:space="preserve"> </w:t>
      </w:r>
      <w:r>
        <w:rPr>
          <w:bCs/>
          <w:sz w:val="28"/>
          <w:szCs w:val="28"/>
          <w:lang w:val="uk-UA"/>
        </w:rPr>
        <w:t>про</w:t>
      </w:r>
      <w:r w:rsidR="00FB6020">
        <w:rPr>
          <w:bCs/>
          <w:sz w:val="28"/>
          <w:szCs w:val="28"/>
          <w:lang w:val="uk-UA"/>
        </w:rPr>
        <w:t xml:space="preserve"> </w:t>
      </w:r>
      <w:r w:rsidR="00FB6020" w:rsidRPr="009B725A">
        <w:rPr>
          <w:b/>
          <w:bCs/>
          <w:sz w:val="28"/>
          <w:szCs w:val="28"/>
          <w:lang w:val="uk-UA"/>
        </w:rPr>
        <w:t>незаконність</w:t>
      </w:r>
      <w:r w:rsidR="00FB6020">
        <w:rPr>
          <w:bCs/>
          <w:sz w:val="28"/>
          <w:szCs w:val="28"/>
          <w:lang w:val="uk-UA"/>
        </w:rPr>
        <w:t xml:space="preserve"> здійснення </w:t>
      </w:r>
      <w:r>
        <w:rPr>
          <w:bCs/>
          <w:sz w:val="28"/>
          <w:szCs w:val="28"/>
          <w:lang w:val="uk-UA"/>
        </w:rPr>
        <w:t xml:space="preserve"> тимчасов</w:t>
      </w:r>
      <w:r w:rsidR="00FB6020">
        <w:rPr>
          <w:bCs/>
          <w:sz w:val="28"/>
          <w:szCs w:val="28"/>
          <w:lang w:val="uk-UA"/>
        </w:rPr>
        <w:t>ою</w:t>
      </w:r>
      <w:r>
        <w:rPr>
          <w:bCs/>
          <w:sz w:val="28"/>
          <w:szCs w:val="28"/>
          <w:lang w:val="uk-UA"/>
        </w:rPr>
        <w:t xml:space="preserve"> контрольно</w:t>
      </w:r>
      <w:r w:rsidR="00FB6020">
        <w:rPr>
          <w:bCs/>
          <w:sz w:val="28"/>
          <w:szCs w:val="28"/>
          <w:lang w:val="uk-UA"/>
        </w:rPr>
        <w:t>ю</w:t>
      </w:r>
      <w:r>
        <w:rPr>
          <w:bCs/>
          <w:sz w:val="28"/>
          <w:szCs w:val="28"/>
          <w:lang w:val="uk-UA"/>
        </w:rPr>
        <w:t xml:space="preserve"> комісі</w:t>
      </w:r>
      <w:r w:rsidR="00FB6020">
        <w:rPr>
          <w:bCs/>
          <w:sz w:val="28"/>
          <w:szCs w:val="28"/>
          <w:lang w:val="uk-UA"/>
        </w:rPr>
        <w:t>єю</w:t>
      </w:r>
      <w:r>
        <w:rPr>
          <w:bCs/>
          <w:sz w:val="28"/>
          <w:szCs w:val="28"/>
          <w:lang w:val="uk-UA"/>
        </w:rPr>
        <w:t xml:space="preserve"> міської ради, створеної на підставі рішення Арцизької міської ради від 05.08.2017 р. № 339-</w:t>
      </w:r>
      <w:r>
        <w:rPr>
          <w:bCs/>
          <w:sz w:val="28"/>
          <w:szCs w:val="28"/>
          <w:lang w:val="en-US"/>
        </w:rPr>
        <w:t>VII</w:t>
      </w:r>
      <w:r>
        <w:rPr>
          <w:bCs/>
          <w:sz w:val="28"/>
          <w:szCs w:val="28"/>
          <w:lang w:val="uk-UA"/>
        </w:rPr>
        <w:t>, перевірк</w:t>
      </w:r>
      <w:r w:rsidR="00FB6020">
        <w:rPr>
          <w:bCs/>
          <w:sz w:val="28"/>
          <w:szCs w:val="28"/>
          <w:lang w:val="uk-UA"/>
        </w:rPr>
        <w:t>и</w:t>
      </w:r>
      <w:r>
        <w:rPr>
          <w:bCs/>
          <w:sz w:val="28"/>
          <w:szCs w:val="28"/>
          <w:lang w:val="uk-UA"/>
        </w:rPr>
        <w:t xml:space="preserve"> </w:t>
      </w:r>
      <w:r w:rsidR="001041E3">
        <w:rPr>
          <w:bCs/>
          <w:sz w:val="28"/>
          <w:szCs w:val="28"/>
          <w:lang w:val="uk-UA"/>
        </w:rPr>
        <w:t xml:space="preserve">виконаних робіт шляхом </w:t>
      </w:r>
      <w:r w:rsidR="00BE319F">
        <w:rPr>
          <w:bCs/>
          <w:sz w:val="28"/>
          <w:szCs w:val="28"/>
          <w:lang w:val="uk-UA"/>
        </w:rPr>
        <w:t>інспектуванням</w:t>
      </w:r>
      <w:r w:rsidR="001041E3">
        <w:rPr>
          <w:bCs/>
          <w:sz w:val="28"/>
          <w:szCs w:val="28"/>
          <w:lang w:val="uk-UA"/>
        </w:rPr>
        <w:t xml:space="preserve"> наступних об’єктів</w:t>
      </w:r>
      <w:r>
        <w:rPr>
          <w:bCs/>
          <w:sz w:val="28"/>
          <w:szCs w:val="28"/>
          <w:lang w:val="uk-UA"/>
        </w:rPr>
        <w:t>:</w:t>
      </w:r>
    </w:p>
    <w:p w:rsidR="00D92DBA" w:rsidRDefault="00D425AC" w:rsidP="00B73EF8">
      <w:pPr>
        <w:pStyle w:val="Standard"/>
        <w:ind w:firstLine="567"/>
        <w:jc w:val="both"/>
        <w:rPr>
          <w:bCs/>
          <w:sz w:val="28"/>
          <w:szCs w:val="28"/>
          <w:lang w:val="uk-UA"/>
        </w:rPr>
      </w:pPr>
      <w:r>
        <w:rPr>
          <w:bCs/>
          <w:sz w:val="28"/>
          <w:szCs w:val="28"/>
          <w:lang w:val="uk-UA"/>
        </w:rPr>
        <w:t xml:space="preserve"> </w:t>
      </w:r>
      <w:r w:rsidR="001041E3">
        <w:rPr>
          <w:bCs/>
          <w:sz w:val="28"/>
          <w:szCs w:val="28"/>
          <w:lang w:val="uk-UA"/>
        </w:rPr>
        <w:t>- водогін від вул. Зелена до вул. Інтернаціональна. Підрядник ТОВ "СПМК", договір № 1 від 03.02.2016 р., сума 31485 грн.</w:t>
      </w:r>
    </w:p>
    <w:p w:rsidR="001041E3" w:rsidRDefault="001041E3" w:rsidP="00B73EF8">
      <w:pPr>
        <w:pStyle w:val="Standard"/>
        <w:ind w:firstLine="567"/>
        <w:jc w:val="both"/>
        <w:rPr>
          <w:bCs/>
          <w:sz w:val="28"/>
          <w:szCs w:val="28"/>
          <w:lang w:val="uk-UA"/>
        </w:rPr>
      </w:pPr>
      <w:r>
        <w:rPr>
          <w:bCs/>
          <w:sz w:val="28"/>
          <w:szCs w:val="28"/>
          <w:lang w:val="uk-UA"/>
        </w:rPr>
        <w:t xml:space="preserve">- центральна площа по вул. 28 червня, підрядник ФО – підприємець </w:t>
      </w:r>
      <w:proofErr w:type="spellStart"/>
      <w:r>
        <w:rPr>
          <w:bCs/>
          <w:sz w:val="28"/>
          <w:szCs w:val="28"/>
          <w:lang w:val="uk-UA"/>
        </w:rPr>
        <w:t>Єлькін</w:t>
      </w:r>
      <w:proofErr w:type="spellEnd"/>
      <w:r>
        <w:rPr>
          <w:bCs/>
          <w:sz w:val="28"/>
          <w:szCs w:val="28"/>
          <w:lang w:val="uk-UA"/>
        </w:rPr>
        <w:t>, договір № 11 від 25.07.2016 р., сума 334492 грн.</w:t>
      </w:r>
    </w:p>
    <w:p w:rsidR="001041E3" w:rsidRDefault="001041E3" w:rsidP="00B73EF8">
      <w:pPr>
        <w:pStyle w:val="Standard"/>
        <w:ind w:firstLine="567"/>
        <w:jc w:val="both"/>
        <w:rPr>
          <w:bCs/>
          <w:sz w:val="28"/>
          <w:szCs w:val="28"/>
          <w:lang w:val="uk-UA"/>
        </w:rPr>
      </w:pPr>
      <w:r>
        <w:rPr>
          <w:bCs/>
          <w:sz w:val="28"/>
          <w:szCs w:val="28"/>
          <w:lang w:val="uk-UA"/>
        </w:rPr>
        <w:t>- хідник по вул. 28 червня в м. Арциз, підрядник ФО – підприємець сума 715641 грн.</w:t>
      </w:r>
    </w:p>
    <w:p w:rsidR="00D31234" w:rsidRDefault="009B355F" w:rsidP="000265B3">
      <w:pPr>
        <w:pStyle w:val="Standard"/>
        <w:ind w:firstLine="567"/>
        <w:jc w:val="both"/>
        <w:rPr>
          <w:bCs/>
          <w:sz w:val="28"/>
          <w:szCs w:val="28"/>
          <w:lang w:val="uk-UA"/>
        </w:rPr>
      </w:pPr>
      <w:r w:rsidRPr="009B355F">
        <w:rPr>
          <w:bCs/>
          <w:sz w:val="28"/>
          <w:szCs w:val="28"/>
          <w:lang w:val="uk-UA"/>
        </w:rPr>
        <w:t xml:space="preserve">У звіті </w:t>
      </w:r>
      <w:r w:rsidR="00D41E8F" w:rsidRPr="00D41E8F">
        <w:rPr>
          <w:bCs/>
          <w:sz w:val="28"/>
          <w:szCs w:val="28"/>
          <w:lang w:val="uk-UA"/>
        </w:rPr>
        <w:t xml:space="preserve">про роботу тимчасової контрольної комісії міської ради по перевірці законності, ефективності та прозорості використання міського бюджету на проведення робіт по благоустрою міста та інших робот: поточних і капітальних ремонтів дахів, </w:t>
      </w:r>
      <w:r w:rsidR="00633101">
        <w:rPr>
          <w:bCs/>
          <w:sz w:val="28"/>
          <w:szCs w:val="28"/>
          <w:lang w:val="uk-UA"/>
        </w:rPr>
        <w:t>вимощення</w:t>
      </w:r>
      <w:r w:rsidR="00D41E8F" w:rsidRPr="00D41E8F">
        <w:rPr>
          <w:bCs/>
          <w:sz w:val="28"/>
          <w:szCs w:val="28"/>
          <w:lang w:val="uk-UA"/>
        </w:rPr>
        <w:t xml:space="preserve"> фасадів багатоквартирних будинків, ремонту вуличного освітлення, капітальних та поточних ремонтів доріг та тротуарів міста</w:t>
      </w:r>
      <w:r w:rsidR="00633101">
        <w:rPr>
          <w:bCs/>
          <w:sz w:val="28"/>
          <w:szCs w:val="28"/>
          <w:lang w:val="uk-UA"/>
        </w:rPr>
        <w:t xml:space="preserve"> (надалі – Звіт), на підставі якого було прийнято Рішення, </w:t>
      </w:r>
      <w:r w:rsidR="001D6DC8">
        <w:rPr>
          <w:bCs/>
          <w:sz w:val="28"/>
          <w:szCs w:val="28"/>
          <w:lang w:val="uk-UA"/>
        </w:rPr>
        <w:t xml:space="preserve">викладено аналіз  проектно-кошторисної документації по капітальному ремонті освітлення. У вказаному аналізі стверджується, що були придбані світильники та кабель по завищеним цінам та витрачено дизпаливо у перебільшеному </w:t>
      </w:r>
      <w:r w:rsidR="00C67936">
        <w:rPr>
          <w:bCs/>
          <w:sz w:val="28"/>
          <w:szCs w:val="28"/>
          <w:lang w:val="uk-UA"/>
        </w:rPr>
        <w:t>об’ємі. Але відсутні посилання на будь-які докази можливості придбання вказаних у кошторисі світильників по цінам, наведеним у звіті. Також невідомо</w:t>
      </w:r>
      <w:r w:rsidR="00567767">
        <w:rPr>
          <w:bCs/>
          <w:sz w:val="28"/>
          <w:szCs w:val="28"/>
          <w:lang w:val="uk-UA"/>
        </w:rPr>
        <w:t>,</w:t>
      </w:r>
      <w:r w:rsidR="00C67936">
        <w:rPr>
          <w:bCs/>
          <w:sz w:val="28"/>
          <w:szCs w:val="28"/>
          <w:lang w:val="uk-UA"/>
        </w:rPr>
        <w:t xml:space="preserve"> на підставі яких нормативів був зроблений висновок,  </w:t>
      </w:r>
      <w:r w:rsidR="00567767">
        <w:rPr>
          <w:bCs/>
          <w:sz w:val="28"/>
          <w:szCs w:val="28"/>
          <w:lang w:val="uk-UA"/>
        </w:rPr>
        <w:t>що використаний об'єм дизпалива</w:t>
      </w:r>
      <w:r w:rsidR="009B725A" w:rsidRPr="009B725A">
        <w:rPr>
          <w:bCs/>
          <w:sz w:val="28"/>
          <w:szCs w:val="28"/>
          <w:lang w:val="uk-UA"/>
        </w:rPr>
        <w:t xml:space="preserve"> </w:t>
      </w:r>
      <w:r w:rsidR="009B725A">
        <w:rPr>
          <w:bCs/>
          <w:sz w:val="28"/>
          <w:szCs w:val="28"/>
          <w:lang w:val="uk-UA"/>
        </w:rPr>
        <w:t>є завищеним</w:t>
      </w:r>
      <w:r w:rsidR="00567767">
        <w:rPr>
          <w:bCs/>
          <w:sz w:val="28"/>
          <w:szCs w:val="28"/>
          <w:lang w:val="uk-UA"/>
        </w:rPr>
        <w:t xml:space="preserve">. </w:t>
      </w:r>
    </w:p>
    <w:p w:rsidR="00074620" w:rsidRDefault="000265B3" w:rsidP="000265B3">
      <w:pPr>
        <w:pStyle w:val="Standard"/>
        <w:ind w:firstLine="567"/>
        <w:jc w:val="both"/>
        <w:rPr>
          <w:bCs/>
          <w:sz w:val="28"/>
          <w:szCs w:val="28"/>
          <w:lang w:val="uk-UA"/>
        </w:rPr>
      </w:pPr>
      <w:r>
        <w:rPr>
          <w:bCs/>
          <w:sz w:val="28"/>
          <w:szCs w:val="28"/>
          <w:lang w:val="uk-UA"/>
        </w:rPr>
        <w:t>Звіт містить</w:t>
      </w:r>
      <w:r w:rsidR="00074620">
        <w:rPr>
          <w:bCs/>
          <w:sz w:val="28"/>
          <w:szCs w:val="28"/>
          <w:lang w:val="uk-UA"/>
        </w:rPr>
        <w:t xml:space="preserve"> не обґрунтовані фактичними даними (акти перевірок, вимірів, письмові пояснення свідків, листи опитування) та вказівк</w:t>
      </w:r>
      <w:r w:rsidR="009066EF">
        <w:rPr>
          <w:bCs/>
          <w:sz w:val="28"/>
          <w:szCs w:val="28"/>
          <w:lang w:val="uk-UA"/>
        </w:rPr>
        <w:t>ами</w:t>
      </w:r>
      <w:r w:rsidR="00074620">
        <w:rPr>
          <w:bCs/>
          <w:sz w:val="28"/>
          <w:szCs w:val="28"/>
          <w:lang w:val="uk-UA"/>
        </w:rPr>
        <w:t xml:space="preserve"> на конкретно визнач</w:t>
      </w:r>
      <w:r w:rsidR="009066EF">
        <w:rPr>
          <w:bCs/>
          <w:sz w:val="28"/>
          <w:szCs w:val="28"/>
          <w:lang w:val="uk-UA"/>
        </w:rPr>
        <w:t xml:space="preserve">ені норми закону висновки про порушення діючого законодавства. Є зауваження про порушення законодавства, але, саме, якого і чим це доказується, не згадується.   </w:t>
      </w:r>
      <w:r w:rsidR="00074620">
        <w:rPr>
          <w:bCs/>
          <w:sz w:val="28"/>
          <w:szCs w:val="28"/>
          <w:lang w:val="uk-UA"/>
        </w:rPr>
        <w:t xml:space="preserve"> </w:t>
      </w:r>
    </w:p>
    <w:p w:rsidR="009066EF" w:rsidRDefault="009066EF" w:rsidP="009066EF">
      <w:pPr>
        <w:pStyle w:val="Standard"/>
        <w:ind w:firstLine="567"/>
        <w:jc w:val="both"/>
        <w:rPr>
          <w:bCs/>
          <w:sz w:val="28"/>
          <w:szCs w:val="28"/>
          <w:lang w:val="uk-UA"/>
        </w:rPr>
      </w:pPr>
      <w:r>
        <w:rPr>
          <w:bCs/>
          <w:sz w:val="28"/>
          <w:szCs w:val="28"/>
          <w:lang w:val="uk-UA"/>
        </w:rPr>
        <w:t xml:space="preserve">Звіт не підписаний членом комісії </w:t>
      </w:r>
      <w:proofErr w:type="spellStart"/>
      <w:r>
        <w:rPr>
          <w:bCs/>
          <w:sz w:val="28"/>
          <w:szCs w:val="28"/>
          <w:lang w:val="uk-UA"/>
        </w:rPr>
        <w:t>Мойсеєвой</w:t>
      </w:r>
      <w:proofErr w:type="spellEnd"/>
      <w:r>
        <w:rPr>
          <w:bCs/>
          <w:sz w:val="28"/>
          <w:szCs w:val="28"/>
          <w:lang w:val="uk-UA"/>
        </w:rPr>
        <w:t xml:space="preserve"> К.М., Колесник А.В. висловила свою думку, яка не була надана разом з звітом.</w:t>
      </w:r>
    </w:p>
    <w:p w:rsidR="00790683" w:rsidRDefault="00D31234" w:rsidP="00B73EF8">
      <w:pPr>
        <w:pStyle w:val="Standard"/>
        <w:ind w:firstLine="567"/>
        <w:jc w:val="both"/>
        <w:rPr>
          <w:bCs/>
          <w:sz w:val="28"/>
          <w:szCs w:val="28"/>
          <w:lang w:val="uk-UA"/>
        </w:rPr>
      </w:pPr>
      <w:r>
        <w:rPr>
          <w:bCs/>
          <w:sz w:val="28"/>
          <w:szCs w:val="28"/>
          <w:lang w:val="uk-UA"/>
        </w:rPr>
        <w:t>Таким чинимо наведене у своїй сукупності свідчить</w:t>
      </w:r>
      <w:r w:rsidR="00790683">
        <w:rPr>
          <w:bCs/>
          <w:sz w:val="28"/>
          <w:szCs w:val="28"/>
          <w:lang w:val="uk-UA"/>
        </w:rPr>
        <w:t xml:space="preserve"> </w:t>
      </w:r>
    </w:p>
    <w:p w:rsidR="00790683" w:rsidRDefault="00790683" w:rsidP="00B73EF8">
      <w:pPr>
        <w:pStyle w:val="Standard"/>
        <w:ind w:firstLine="567"/>
        <w:jc w:val="both"/>
        <w:rPr>
          <w:bCs/>
          <w:sz w:val="28"/>
          <w:szCs w:val="28"/>
          <w:lang w:val="uk-UA"/>
        </w:rPr>
      </w:pPr>
      <w:r>
        <w:rPr>
          <w:bCs/>
          <w:sz w:val="28"/>
          <w:szCs w:val="28"/>
          <w:lang w:val="uk-UA"/>
        </w:rPr>
        <w:t>- про відсутність законних повноважень у тимчасової контрольної комісії міської ради на перевірку вказаних у звіті об’єктів;</w:t>
      </w:r>
    </w:p>
    <w:p w:rsidR="009066EF" w:rsidRDefault="00790683" w:rsidP="00B73EF8">
      <w:pPr>
        <w:pStyle w:val="Standard"/>
        <w:ind w:firstLine="567"/>
        <w:jc w:val="both"/>
        <w:rPr>
          <w:bCs/>
          <w:sz w:val="28"/>
          <w:szCs w:val="28"/>
          <w:lang w:val="uk-UA"/>
        </w:rPr>
      </w:pPr>
      <w:r>
        <w:rPr>
          <w:bCs/>
          <w:sz w:val="28"/>
          <w:szCs w:val="28"/>
          <w:lang w:val="uk-UA"/>
        </w:rPr>
        <w:t>- про недоведеність висновків відносно придбання світильників і кабелю по завищеним цінам та використання перебільшеного об’єму дизпалива</w:t>
      </w:r>
      <w:r w:rsidR="009066EF">
        <w:rPr>
          <w:bCs/>
          <w:sz w:val="28"/>
          <w:szCs w:val="28"/>
          <w:lang w:val="uk-UA"/>
        </w:rPr>
        <w:t>;</w:t>
      </w:r>
    </w:p>
    <w:p w:rsidR="009066EF" w:rsidRDefault="009066EF" w:rsidP="00B73EF8">
      <w:pPr>
        <w:pStyle w:val="Standard"/>
        <w:ind w:firstLine="567"/>
        <w:jc w:val="both"/>
        <w:rPr>
          <w:bCs/>
          <w:sz w:val="28"/>
          <w:szCs w:val="28"/>
          <w:lang w:val="uk-UA"/>
        </w:rPr>
      </w:pPr>
      <w:r>
        <w:rPr>
          <w:bCs/>
          <w:sz w:val="28"/>
          <w:szCs w:val="28"/>
          <w:lang w:val="uk-UA"/>
        </w:rPr>
        <w:t>- про відсутність обґрунтування викладених у звіті висновків;</w:t>
      </w:r>
    </w:p>
    <w:p w:rsidR="00D92DBA" w:rsidRDefault="009066EF" w:rsidP="00B73EF8">
      <w:pPr>
        <w:pStyle w:val="Standard"/>
        <w:ind w:firstLine="567"/>
        <w:jc w:val="both"/>
        <w:rPr>
          <w:bCs/>
          <w:sz w:val="28"/>
          <w:szCs w:val="28"/>
          <w:lang w:val="uk-UA"/>
        </w:rPr>
      </w:pPr>
      <w:r>
        <w:rPr>
          <w:bCs/>
          <w:sz w:val="28"/>
          <w:szCs w:val="28"/>
          <w:lang w:val="uk-UA"/>
        </w:rPr>
        <w:t xml:space="preserve">- </w:t>
      </w:r>
      <w:r w:rsidR="001C48B4">
        <w:rPr>
          <w:bCs/>
          <w:sz w:val="28"/>
          <w:szCs w:val="28"/>
          <w:lang w:val="uk-UA"/>
        </w:rPr>
        <w:t>про нестачу всіх підписів членів комісії та викладеної окремої думки одного з члена комісії.</w:t>
      </w:r>
      <w:r w:rsidR="00790683">
        <w:rPr>
          <w:bCs/>
          <w:sz w:val="28"/>
          <w:szCs w:val="28"/>
          <w:lang w:val="uk-UA"/>
        </w:rPr>
        <w:t xml:space="preserve">    </w:t>
      </w:r>
      <w:r w:rsidR="001D6DC8">
        <w:rPr>
          <w:bCs/>
          <w:sz w:val="28"/>
          <w:szCs w:val="28"/>
          <w:lang w:val="uk-UA"/>
        </w:rPr>
        <w:t xml:space="preserve">  </w:t>
      </w:r>
      <w:r w:rsidR="00633101">
        <w:rPr>
          <w:bCs/>
          <w:sz w:val="28"/>
          <w:szCs w:val="28"/>
          <w:lang w:val="uk-UA"/>
        </w:rPr>
        <w:t xml:space="preserve"> </w:t>
      </w:r>
    </w:p>
    <w:p w:rsidR="00790683" w:rsidRPr="00790683" w:rsidRDefault="00790683" w:rsidP="00790683">
      <w:pPr>
        <w:pStyle w:val="Standard"/>
        <w:ind w:firstLine="567"/>
        <w:jc w:val="both"/>
        <w:rPr>
          <w:rFonts w:eastAsia="Times New Roman" w:cs="Times New Roman"/>
          <w:color w:val="000000"/>
          <w:sz w:val="28"/>
          <w:szCs w:val="28"/>
          <w:lang w:val="uk-UA" w:eastAsia="ru-RU"/>
        </w:rPr>
      </w:pPr>
      <w:r w:rsidRPr="00790683">
        <w:rPr>
          <w:rFonts w:cs="Times New Roman"/>
          <w:bCs/>
          <w:sz w:val="28"/>
          <w:szCs w:val="28"/>
          <w:lang w:val="uk-UA"/>
        </w:rPr>
        <w:t xml:space="preserve">Враховуючи вище викладене, керуючись </w:t>
      </w:r>
      <w:r w:rsidRPr="00790683">
        <w:rPr>
          <w:bCs/>
          <w:sz w:val="28"/>
          <w:szCs w:val="28"/>
          <w:lang w:val="uk-UA"/>
        </w:rPr>
        <w:t>пп.</w:t>
      </w:r>
      <w:r w:rsidR="002F03CA">
        <w:rPr>
          <w:bCs/>
          <w:sz w:val="28"/>
          <w:szCs w:val="28"/>
          <w:lang w:val="uk-UA"/>
        </w:rPr>
        <w:t xml:space="preserve"> 15 ч. 4</w:t>
      </w:r>
      <w:r w:rsidRPr="00790683">
        <w:rPr>
          <w:bCs/>
          <w:sz w:val="28"/>
          <w:szCs w:val="28"/>
          <w:lang w:val="uk-UA"/>
        </w:rPr>
        <w:t xml:space="preserve"> </w:t>
      </w:r>
      <w:r w:rsidRPr="00790683">
        <w:rPr>
          <w:sz w:val="28"/>
          <w:szCs w:val="28"/>
          <w:lang w:val="uk-UA"/>
        </w:rPr>
        <w:t xml:space="preserve">ст. 42,  </w:t>
      </w:r>
      <w:r w:rsidR="002F03CA">
        <w:rPr>
          <w:sz w:val="28"/>
          <w:szCs w:val="28"/>
          <w:lang w:val="uk-UA"/>
        </w:rPr>
        <w:t>ч</w:t>
      </w:r>
      <w:r w:rsidRPr="00790683">
        <w:rPr>
          <w:sz w:val="28"/>
          <w:szCs w:val="28"/>
          <w:lang w:val="uk-UA"/>
        </w:rPr>
        <w:t>.</w:t>
      </w:r>
      <w:r w:rsidR="002F03CA">
        <w:rPr>
          <w:sz w:val="28"/>
          <w:szCs w:val="28"/>
          <w:lang w:val="uk-UA"/>
        </w:rPr>
        <w:t xml:space="preserve"> </w:t>
      </w:r>
      <w:r w:rsidRPr="00790683">
        <w:rPr>
          <w:sz w:val="28"/>
          <w:szCs w:val="28"/>
          <w:lang w:val="uk-UA"/>
        </w:rPr>
        <w:t xml:space="preserve">4  ст. 59 </w:t>
      </w:r>
      <w:r w:rsidRPr="00790683">
        <w:rPr>
          <w:bCs/>
          <w:sz w:val="28"/>
          <w:szCs w:val="28"/>
          <w:lang w:val="uk-UA"/>
        </w:rPr>
        <w:lastRenderedPageBreak/>
        <w:t>Закону України "Про місцеве самоврядування в Україні"</w:t>
      </w:r>
      <w:r w:rsidRPr="00790683">
        <w:rPr>
          <w:rFonts w:eastAsia="Times New Roman" w:cs="Times New Roman"/>
          <w:color w:val="000000"/>
          <w:sz w:val="28"/>
          <w:szCs w:val="28"/>
          <w:lang w:val="uk-UA" w:eastAsia="ru-RU"/>
        </w:rPr>
        <w:t xml:space="preserve">  </w:t>
      </w:r>
    </w:p>
    <w:p w:rsidR="00790683" w:rsidRPr="00790683" w:rsidRDefault="00790683" w:rsidP="00790683">
      <w:pPr>
        <w:pStyle w:val="Standard"/>
        <w:ind w:firstLine="567"/>
        <w:jc w:val="both"/>
        <w:rPr>
          <w:rFonts w:eastAsia="Times New Roman" w:cs="Times New Roman"/>
          <w:color w:val="000000"/>
          <w:sz w:val="28"/>
          <w:szCs w:val="28"/>
          <w:lang w:val="uk-UA" w:eastAsia="ru-RU"/>
        </w:rPr>
      </w:pPr>
    </w:p>
    <w:p w:rsidR="00790683" w:rsidRDefault="00851028" w:rsidP="00851028">
      <w:pPr>
        <w:pStyle w:val="Standard"/>
        <w:jc w:val="both"/>
        <w:rPr>
          <w:sz w:val="28"/>
          <w:szCs w:val="28"/>
          <w:lang w:val="uk-UA"/>
        </w:rPr>
      </w:pPr>
      <w:r>
        <w:rPr>
          <w:sz w:val="28"/>
          <w:szCs w:val="28"/>
          <w:lang w:val="uk-UA"/>
        </w:rPr>
        <w:t>1.</w:t>
      </w:r>
      <w:r w:rsidR="00790683" w:rsidRPr="00790683">
        <w:rPr>
          <w:sz w:val="28"/>
          <w:szCs w:val="28"/>
          <w:lang w:val="uk-UA"/>
        </w:rPr>
        <w:t xml:space="preserve">Зупинити  дію  рішення Арцизької міської ради від  </w:t>
      </w:r>
      <w:r w:rsidR="00947084">
        <w:rPr>
          <w:sz w:val="28"/>
          <w:szCs w:val="28"/>
          <w:lang w:val="uk-UA"/>
        </w:rPr>
        <w:t>26</w:t>
      </w:r>
      <w:r w:rsidR="002F03CA">
        <w:rPr>
          <w:sz w:val="28"/>
          <w:szCs w:val="28"/>
          <w:lang w:val="uk-UA"/>
        </w:rPr>
        <w:t>.1</w:t>
      </w:r>
      <w:r w:rsidR="00947084">
        <w:rPr>
          <w:sz w:val="28"/>
          <w:szCs w:val="28"/>
          <w:lang w:val="uk-UA"/>
        </w:rPr>
        <w:t>2</w:t>
      </w:r>
      <w:r>
        <w:rPr>
          <w:sz w:val="28"/>
          <w:szCs w:val="28"/>
          <w:lang w:val="uk-UA"/>
        </w:rPr>
        <w:t>.2017 р.  №8</w:t>
      </w:r>
      <w:r w:rsidR="0080632E">
        <w:rPr>
          <w:sz w:val="28"/>
          <w:szCs w:val="28"/>
          <w:lang w:val="uk-UA"/>
        </w:rPr>
        <w:t>5</w:t>
      </w:r>
      <w:r>
        <w:rPr>
          <w:sz w:val="28"/>
          <w:szCs w:val="28"/>
          <w:lang w:val="uk-UA"/>
        </w:rPr>
        <w:t>3</w:t>
      </w:r>
      <w:r w:rsidR="00790683" w:rsidRPr="00790683">
        <w:rPr>
          <w:sz w:val="28"/>
          <w:szCs w:val="28"/>
          <w:lang w:val="uk-UA"/>
        </w:rPr>
        <w:t>-</w:t>
      </w:r>
      <w:r w:rsidR="00790683" w:rsidRPr="00790683">
        <w:rPr>
          <w:sz w:val="28"/>
          <w:szCs w:val="28"/>
          <w:lang w:val="en-US"/>
        </w:rPr>
        <w:t>VII</w:t>
      </w:r>
      <w:r w:rsidR="00790683" w:rsidRPr="00790683">
        <w:rPr>
          <w:sz w:val="28"/>
          <w:szCs w:val="28"/>
          <w:lang w:val="uk-UA"/>
        </w:rPr>
        <w:t xml:space="preserve"> </w:t>
      </w:r>
      <w:r w:rsidR="002F03CA" w:rsidRPr="002F03CA">
        <w:rPr>
          <w:sz w:val="28"/>
          <w:szCs w:val="28"/>
          <w:lang w:val="uk-UA"/>
        </w:rPr>
        <w:t>"</w:t>
      </w:r>
      <w:r w:rsidR="0080632E" w:rsidRPr="00567767">
        <w:rPr>
          <w:sz w:val="28"/>
          <w:szCs w:val="28"/>
          <w:lang w:val="uk-UA"/>
        </w:rPr>
        <w:t xml:space="preserve">Про затвердження звіту тимчасової контрольної комісії </w:t>
      </w:r>
      <w:proofErr w:type="spellStart"/>
      <w:r w:rsidR="0080632E" w:rsidRPr="00567767">
        <w:rPr>
          <w:sz w:val="28"/>
          <w:szCs w:val="28"/>
          <w:lang w:val="uk-UA"/>
        </w:rPr>
        <w:t>Арцизької</w:t>
      </w:r>
      <w:proofErr w:type="spellEnd"/>
      <w:r w:rsidR="0080632E" w:rsidRPr="00567767">
        <w:rPr>
          <w:sz w:val="28"/>
          <w:szCs w:val="28"/>
          <w:lang w:val="uk-UA"/>
        </w:rPr>
        <w:t xml:space="preserve"> міської ради з перевірки законності, ефективності та прозорості витрачання коштів міського бюджету на проведення робіт з благоустрою міста та інших робіт: поточних та капітальних ремонтів даху, в</w:t>
      </w:r>
      <w:r w:rsidR="0080632E">
        <w:rPr>
          <w:sz w:val="28"/>
          <w:szCs w:val="28"/>
          <w:lang w:val="uk-UA"/>
        </w:rPr>
        <w:t>ідмосток</w:t>
      </w:r>
      <w:r w:rsidR="0080632E" w:rsidRPr="00567767">
        <w:rPr>
          <w:sz w:val="28"/>
          <w:szCs w:val="28"/>
          <w:lang w:val="uk-UA"/>
        </w:rPr>
        <w:t>, фасаду багатоквартирних будинків, ремонти в</w:t>
      </w:r>
      <w:r w:rsidR="0080632E">
        <w:rPr>
          <w:sz w:val="28"/>
          <w:szCs w:val="28"/>
          <w:lang w:val="uk-UA"/>
        </w:rPr>
        <w:t>у</w:t>
      </w:r>
      <w:r w:rsidR="0080632E" w:rsidRPr="00567767">
        <w:rPr>
          <w:sz w:val="28"/>
          <w:szCs w:val="28"/>
          <w:lang w:val="uk-UA"/>
        </w:rPr>
        <w:t>личного освітлення, капітальні та поточні ремонти доріг та тротуарів міста</w:t>
      </w:r>
      <w:r w:rsidR="0080632E">
        <w:rPr>
          <w:sz w:val="28"/>
          <w:szCs w:val="28"/>
          <w:lang w:val="uk-UA"/>
        </w:rPr>
        <w:t xml:space="preserve"> тощо</w:t>
      </w:r>
      <w:r w:rsidR="002F03CA" w:rsidRPr="002F03CA">
        <w:rPr>
          <w:sz w:val="28"/>
          <w:szCs w:val="28"/>
          <w:lang w:val="uk-UA"/>
        </w:rPr>
        <w:t>"</w:t>
      </w:r>
      <w:r w:rsidR="00790683" w:rsidRPr="002F03CA">
        <w:rPr>
          <w:sz w:val="28"/>
          <w:szCs w:val="28"/>
          <w:lang w:val="uk-UA"/>
        </w:rPr>
        <w:t>.</w:t>
      </w:r>
    </w:p>
    <w:p w:rsidR="00851028" w:rsidRPr="00790683" w:rsidRDefault="00851028" w:rsidP="00851028">
      <w:pPr>
        <w:pStyle w:val="Standard"/>
        <w:jc w:val="both"/>
        <w:rPr>
          <w:sz w:val="28"/>
          <w:szCs w:val="28"/>
          <w:lang w:val="uk-UA"/>
        </w:rPr>
      </w:pPr>
    </w:p>
    <w:p w:rsidR="00851028" w:rsidRDefault="00851028" w:rsidP="00851028">
      <w:pPr>
        <w:pStyle w:val="Standard"/>
        <w:jc w:val="both"/>
        <w:rPr>
          <w:sz w:val="28"/>
          <w:szCs w:val="28"/>
          <w:lang w:val="uk-UA"/>
        </w:rPr>
      </w:pPr>
      <w:r>
        <w:rPr>
          <w:sz w:val="28"/>
          <w:szCs w:val="28"/>
          <w:lang w:val="uk-UA"/>
        </w:rPr>
        <w:t>2.</w:t>
      </w:r>
      <w:r w:rsidR="00790683" w:rsidRPr="00790683">
        <w:rPr>
          <w:sz w:val="28"/>
          <w:szCs w:val="28"/>
          <w:lang w:val="uk-UA"/>
        </w:rPr>
        <w:t xml:space="preserve">Винести у  двотижневий  строк, на  повторний  розгляд  на пленарному  засіданні  Арцизької  міської  ради рішення </w:t>
      </w:r>
      <w:r w:rsidR="002F03CA" w:rsidRPr="00790683">
        <w:rPr>
          <w:sz w:val="28"/>
          <w:szCs w:val="28"/>
          <w:lang w:val="uk-UA"/>
        </w:rPr>
        <w:t xml:space="preserve">від  </w:t>
      </w:r>
      <w:r w:rsidR="00947084">
        <w:rPr>
          <w:sz w:val="28"/>
          <w:szCs w:val="28"/>
          <w:lang w:val="uk-UA"/>
        </w:rPr>
        <w:t>26</w:t>
      </w:r>
      <w:r w:rsidR="002F03CA">
        <w:rPr>
          <w:sz w:val="28"/>
          <w:szCs w:val="28"/>
          <w:lang w:val="uk-UA"/>
        </w:rPr>
        <w:t>.1</w:t>
      </w:r>
      <w:r w:rsidR="00947084">
        <w:rPr>
          <w:sz w:val="28"/>
          <w:szCs w:val="28"/>
          <w:lang w:val="uk-UA"/>
        </w:rPr>
        <w:t>2</w:t>
      </w:r>
      <w:r w:rsidR="002F03CA" w:rsidRPr="00790683">
        <w:rPr>
          <w:sz w:val="28"/>
          <w:szCs w:val="28"/>
          <w:lang w:val="uk-UA"/>
        </w:rPr>
        <w:t xml:space="preserve">.2017 р.  № </w:t>
      </w:r>
      <w:r w:rsidR="003A0F3C">
        <w:rPr>
          <w:sz w:val="28"/>
          <w:szCs w:val="28"/>
          <w:lang w:val="uk-UA"/>
        </w:rPr>
        <w:t>853</w:t>
      </w:r>
      <w:r w:rsidR="002F03CA" w:rsidRPr="00790683">
        <w:rPr>
          <w:sz w:val="28"/>
          <w:szCs w:val="28"/>
          <w:lang w:val="uk-UA"/>
        </w:rPr>
        <w:t>-</w:t>
      </w:r>
      <w:r w:rsidR="002F03CA" w:rsidRPr="00790683">
        <w:rPr>
          <w:sz w:val="28"/>
          <w:szCs w:val="28"/>
          <w:lang w:val="en-US"/>
        </w:rPr>
        <w:t>VII</w:t>
      </w:r>
      <w:r w:rsidR="002F03CA" w:rsidRPr="00790683">
        <w:rPr>
          <w:sz w:val="28"/>
          <w:szCs w:val="28"/>
          <w:lang w:val="uk-UA"/>
        </w:rPr>
        <w:t xml:space="preserve"> </w:t>
      </w:r>
      <w:r w:rsidR="002F03CA" w:rsidRPr="002F03CA">
        <w:rPr>
          <w:sz w:val="28"/>
          <w:szCs w:val="28"/>
          <w:lang w:val="uk-UA"/>
        </w:rPr>
        <w:t>"</w:t>
      </w:r>
      <w:r w:rsidR="00DA64C8" w:rsidRPr="00567767">
        <w:rPr>
          <w:sz w:val="28"/>
          <w:szCs w:val="28"/>
          <w:lang w:val="uk-UA"/>
        </w:rPr>
        <w:t xml:space="preserve">Про затвердження звіту тимчасової контрольної комісії </w:t>
      </w:r>
      <w:proofErr w:type="spellStart"/>
      <w:r w:rsidR="00DA64C8" w:rsidRPr="00567767">
        <w:rPr>
          <w:sz w:val="28"/>
          <w:szCs w:val="28"/>
          <w:lang w:val="uk-UA"/>
        </w:rPr>
        <w:t>Арцизької</w:t>
      </w:r>
      <w:proofErr w:type="spellEnd"/>
      <w:r w:rsidR="00DA64C8" w:rsidRPr="00567767">
        <w:rPr>
          <w:sz w:val="28"/>
          <w:szCs w:val="28"/>
          <w:lang w:val="uk-UA"/>
        </w:rPr>
        <w:t xml:space="preserve"> міської ради з перевірки законності, ефективності та прозорості витрачання коштів міського бюджету на проведення робіт з благоустрою міста та інших робіт: поточних та капітальних ремонтів даху, в</w:t>
      </w:r>
      <w:r w:rsidR="00DA64C8">
        <w:rPr>
          <w:sz w:val="28"/>
          <w:szCs w:val="28"/>
          <w:lang w:val="uk-UA"/>
        </w:rPr>
        <w:t>ідмосток</w:t>
      </w:r>
      <w:r w:rsidR="00DA64C8" w:rsidRPr="00567767">
        <w:rPr>
          <w:sz w:val="28"/>
          <w:szCs w:val="28"/>
          <w:lang w:val="uk-UA"/>
        </w:rPr>
        <w:t>, фасаду багатоквартирних будинків, ремонти в</w:t>
      </w:r>
      <w:r w:rsidR="00DA64C8">
        <w:rPr>
          <w:sz w:val="28"/>
          <w:szCs w:val="28"/>
          <w:lang w:val="uk-UA"/>
        </w:rPr>
        <w:t>у</w:t>
      </w:r>
      <w:r w:rsidR="00DA64C8" w:rsidRPr="00567767">
        <w:rPr>
          <w:sz w:val="28"/>
          <w:szCs w:val="28"/>
          <w:lang w:val="uk-UA"/>
        </w:rPr>
        <w:t>личного освітлення, капітальні та поточні ремонти доріг та тротуарів міста</w:t>
      </w:r>
      <w:r w:rsidR="00DA64C8">
        <w:rPr>
          <w:sz w:val="28"/>
          <w:szCs w:val="28"/>
          <w:lang w:val="uk-UA"/>
        </w:rPr>
        <w:t xml:space="preserve"> тощо</w:t>
      </w:r>
      <w:bookmarkStart w:id="0" w:name="_GoBack"/>
      <w:bookmarkEnd w:id="0"/>
      <w:r w:rsidR="002F03CA" w:rsidRPr="002F03CA">
        <w:rPr>
          <w:sz w:val="28"/>
          <w:szCs w:val="28"/>
          <w:lang w:val="uk-UA"/>
        </w:rPr>
        <w:t>"</w:t>
      </w:r>
      <w:r>
        <w:rPr>
          <w:sz w:val="28"/>
          <w:szCs w:val="28"/>
          <w:lang w:val="uk-UA"/>
        </w:rPr>
        <w:t>.</w:t>
      </w:r>
    </w:p>
    <w:p w:rsidR="00790683" w:rsidRPr="00790683" w:rsidRDefault="00790683" w:rsidP="00851028">
      <w:pPr>
        <w:pStyle w:val="Standard"/>
        <w:jc w:val="both"/>
        <w:rPr>
          <w:b/>
          <w:sz w:val="28"/>
          <w:szCs w:val="28"/>
          <w:lang w:val="uk-UA"/>
        </w:rPr>
      </w:pPr>
      <w:r w:rsidRPr="00790683">
        <w:rPr>
          <w:sz w:val="28"/>
          <w:szCs w:val="28"/>
          <w:lang w:val="uk-UA"/>
        </w:rPr>
        <w:t xml:space="preserve">  </w:t>
      </w:r>
    </w:p>
    <w:p w:rsidR="00D92DBA" w:rsidRDefault="00851028" w:rsidP="00851028">
      <w:pPr>
        <w:pStyle w:val="Standard"/>
        <w:jc w:val="both"/>
        <w:rPr>
          <w:bCs/>
          <w:lang w:val="uk-UA"/>
        </w:rPr>
      </w:pPr>
      <w:r>
        <w:rPr>
          <w:sz w:val="28"/>
          <w:szCs w:val="28"/>
          <w:lang w:val="uk-UA"/>
        </w:rPr>
        <w:t>3.</w:t>
      </w:r>
      <w:r w:rsidR="00790683" w:rsidRPr="00790683">
        <w:rPr>
          <w:sz w:val="28"/>
          <w:szCs w:val="28"/>
          <w:lang w:val="uk-UA"/>
        </w:rPr>
        <w:t>Контроль  за виконанням даного  розпорядження  залишаю  за  собою.</w:t>
      </w:r>
    </w:p>
    <w:p w:rsidR="00D92DBA" w:rsidRDefault="00D92DBA" w:rsidP="00B73EF8">
      <w:pPr>
        <w:pStyle w:val="Standard"/>
        <w:ind w:firstLine="567"/>
        <w:jc w:val="both"/>
        <w:rPr>
          <w:bCs/>
          <w:lang w:val="uk-UA"/>
        </w:rPr>
      </w:pPr>
    </w:p>
    <w:p w:rsidR="00D92DBA" w:rsidRDefault="00D92DBA" w:rsidP="00B73EF8">
      <w:pPr>
        <w:pStyle w:val="Standard"/>
        <w:ind w:firstLine="567"/>
        <w:jc w:val="both"/>
        <w:rPr>
          <w:bCs/>
          <w:lang w:val="uk-UA"/>
        </w:rPr>
      </w:pPr>
    </w:p>
    <w:p w:rsidR="00D92DBA" w:rsidRDefault="00D92DBA" w:rsidP="00B73EF8">
      <w:pPr>
        <w:pStyle w:val="Standard"/>
        <w:ind w:firstLine="567"/>
        <w:jc w:val="both"/>
        <w:rPr>
          <w:bCs/>
          <w:lang w:val="uk-UA"/>
        </w:rPr>
      </w:pPr>
    </w:p>
    <w:p w:rsidR="00D92DBA" w:rsidRDefault="00D92DBA" w:rsidP="00B73EF8">
      <w:pPr>
        <w:pStyle w:val="Standard"/>
        <w:ind w:firstLine="567"/>
        <w:jc w:val="both"/>
        <w:rPr>
          <w:bCs/>
          <w:lang w:val="uk-UA"/>
        </w:rPr>
      </w:pPr>
    </w:p>
    <w:p w:rsidR="008620C5" w:rsidRPr="00301DF0" w:rsidRDefault="008620C5" w:rsidP="008620C5">
      <w:pPr>
        <w:pStyle w:val="Standard"/>
        <w:rPr>
          <w:lang w:val="uk-UA"/>
        </w:rPr>
      </w:pPr>
    </w:p>
    <w:p w:rsidR="008620C5" w:rsidRPr="001F5A4A" w:rsidRDefault="008620C5" w:rsidP="008620C5">
      <w:pPr>
        <w:pStyle w:val="Standard"/>
        <w:rPr>
          <w:sz w:val="28"/>
          <w:szCs w:val="28"/>
          <w:lang w:val="uk-UA"/>
        </w:rPr>
      </w:pPr>
      <w:r w:rsidRPr="001F5A4A">
        <w:rPr>
          <w:b/>
          <w:sz w:val="28"/>
          <w:szCs w:val="28"/>
          <w:lang w:val="uk-UA"/>
        </w:rPr>
        <w:t xml:space="preserve">          Міський  голова                                                    В.М. </w:t>
      </w:r>
      <w:proofErr w:type="spellStart"/>
      <w:r w:rsidRPr="001F5A4A">
        <w:rPr>
          <w:b/>
          <w:sz w:val="28"/>
          <w:szCs w:val="28"/>
          <w:lang w:val="uk-UA"/>
        </w:rPr>
        <w:t>Міхов</w:t>
      </w:r>
      <w:proofErr w:type="spellEnd"/>
    </w:p>
    <w:p w:rsidR="005F2F89" w:rsidRPr="00732A0A" w:rsidRDefault="005F2F89" w:rsidP="00B73EF8">
      <w:pPr>
        <w:pStyle w:val="Standard"/>
        <w:ind w:firstLine="567"/>
        <w:jc w:val="both"/>
        <w:rPr>
          <w:bCs/>
          <w:sz w:val="26"/>
          <w:szCs w:val="26"/>
          <w:lang w:val="uk-UA"/>
        </w:rPr>
      </w:pPr>
      <w:r>
        <w:rPr>
          <w:rFonts w:eastAsia="Times New Roman" w:cs="Times New Roman"/>
          <w:color w:val="000000"/>
          <w:lang w:val="uk-UA" w:eastAsia="ru-RU"/>
        </w:rPr>
        <w:t>.</w:t>
      </w:r>
    </w:p>
    <w:p w:rsidR="00B73EF8" w:rsidRDefault="00B73EF8" w:rsidP="00824275">
      <w:pPr>
        <w:pStyle w:val="Standard"/>
        <w:jc w:val="both"/>
        <w:rPr>
          <w:bCs/>
          <w:sz w:val="26"/>
          <w:szCs w:val="26"/>
          <w:lang w:val="uk-UA"/>
        </w:rPr>
      </w:pPr>
    </w:p>
    <w:p w:rsidR="00B73EF8" w:rsidRDefault="00B73EF8" w:rsidP="00824275">
      <w:pPr>
        <w:pStyle w:val="Standard"/>
        <w:jc w:val="both"/>
        <w:rPr>
          <w:bCs/>
          <w:sz w:val="26"/>
          <w:szCs w:val="26"/>
          <w:lang w:val="uk-UA"/>
        </w:rPr>
      </w:pPr>
    </w:p>
    <w:p w:rsidR="00B73EF8" w:rsidRDefault="00B73EF8" w:rsidP="00824275">
      <w:pPr>
        <w:pStyle w:val="Standard"/>
        <w:jc w:val="both"/>
        <w:rPr>
          <w:bCs/>
          <w:sz w:val="26"/>
          <w:szCs w:val="26"/>
          <w:lang w:val="uk-UA"/>
        </w:rPr>
      </w:pPr>
    </w:p>
    <w:p w:rsidR="00B73EF8" w:rsidRDefault="00B73EF8" w:rsidP="00824275">
      <w:pPr>
        <w:pStyle w:val="Standard"/>
        <w:jc w:val="both"/>
        <w:rPr>
          <w:bCs/>
          <w:sz w:val="26"/>
          <w:szCs w:val="26"/>
          <w:lang w:val="uk-UA"/>
        </w:rPr>
      </w:pPr>
    </w:p>
    <w:p w:rsidR="00144D26" w:rsidRPr="00346218" w:rsidRDefault="00144D26">
      <w:pPr>
        <w:rPr>
          <w:sz w:val="26"/>
          <w:szCs w:val="26"/>
          <w:lang w:val="uk-UA"/>
        </w:rPr>
      </w:pPr>
    </w:p>
    <w:sectPr w:rsidR="00144D26" w:rsidRPr="00346218" w:rsidSect="009E232B">
      <w:footerReference w:type="default" r:id="rId11"/>
      <w:pgSz w:w="11906" w:h="16838"/>
      <w:pgMar w:top="567" w:right="1123" w:bottom="1134" w:left="181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ED9" w:rsidRDefault="00EB2ED9" w:rsidP="008620C5">
      <w:pPr>
        <w:spacing w:after="0" w:line="240" w:lineRule="auto"/>
      </w:pPr>
      <w:r>
        <w:separator/>
      </w:r>
    </w:p>
  </w:endnote>
  <w:endnote w:type="continuationSeparator" w:id="0">
    <w:p w:rsidR="00EB2ED9" w:rsidRDefault="00EB2ED9" w:rsidP="00862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ntiqua, 'Century Gothic'">
    <w:altName w:val="Arial"/>
    <w:charset w:val="00"/>
    <w:family w:val="swiss"/>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1348"/>
      <w:docPartObj>
        <w:docPartGallery w:val="Page Numbers (Bottom of Page)"/>
        <w:docPartUnique/>
      </w:docPartObj>
    </w:sdtPr>
    <w:sdtEndPr/>
    <w:sdtContent>
      <w:p w:rsidR="002F03CA" w:rsidRDefault="00BA1F02">
        <w:pPr>
          <w:pStyle w:val="a5"/>
          <w:jc w:val="center"/>
        </w:pPr>
        <w:r>
          <w:fldChar w:fldCharType="begin"/>
        </w:r>
        <w:r>
          <w:instrText xml:space="preserve"> PAGE   \* MERGEFORMAT </w:instrText>
        </w:r>
        <w:r>
          <w:fldChar w:fldCharType="separate"/>
        </w:r>
        <w:r w:rsidR="004C3E71">
          <w:rPr>
            <w:noProof/>
          </w:rPr>
          <w:t>4</w:t>
        </w:r>
        <w:r>
          <w:rPr>
            <w:noProof/>
          </w:rPr>
          <w:fldChar w:fldCharType="end"/>
        </w:r>
      </w:p>
    </w:sdtContent>
  </w:sdt>
  <w:p w:rsidR="002F03CA" w:rsidRDefault="002F03C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ED9" w:rsidRDefault="00EB2ED9" w:rsidP="008620C5">
      <w:pPr>
        <w:spacing w:after="0" w:line="240" w:lineRule="auto"/>
      </w:pPr>
      <w:r>
        <w:separator/>
      </w:r>
    </w:p>
  </w:footnote>
  <w:footnote w:type="continuationSeparator" w:id="0">
    <w:p w:rsidR="00EB2ED9" w:rsidRDefault="00EB2ED9" w:rsidP="008620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CC44E7"/>
    <w:multiLevelType w:val="multilevel"/>
    <w:tmpl w:val="0B0E80C8"/>
    <w:lvl w:ilvl="0">
      <w:start w:val="1"/>
      <w:numFmt w:val="decimal"/>
      <w:lvlText w:val="%1."/>
      <w:lvlJc w:val="left"/>
      <w:rPr>
        <w:b w:val="0"/>
        <w:bCs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BB"/>
    <w:rsid w:val="000019A9"/>
    <w:rsid w:val="000133D9"/>
    <w:rsid w:val="00021402"/>
    <w:rsid w:val="000265B3"/>
    <w:rsid w:val="00044BC1"/>
    <w:rsid w:val="000656BB"/>
    <w:rsid w:val="00074620"/>
    <w:rsid w:val="000D7D7B"/>
    <w:rsid w:val="001041E3"/>
    <w:rsid w:val="00142B0E"/>
    <w:rsid w:val="00144D26"/>
    <w:rsid w:val="001540A5"/>
    <w:rsid w:val="0017013D"/>
    <w:rsid w:val="001720C1"/>
    <w:rsid w:val="001C48B4"/>
    <w:rsid w:val="001D6DC8"/>
    <w:rsid w:val="001F5A4A"/>
    <w:rsid w:val="002944F4"/>
    <w:rsid w:val="002A77BA"/>
    <w:rsid w:val="002B43D1"/>
    <w:rsid w:val="002E0E33"/>
    <w:rsid w:val="002F03CA"/>
    <w:rsid w:val="00301DF0"/>
    <w:rsid w:val="003069E5"/>
    <w:rsid w:val="00307923"/>
    <w:rsid w:val="00346218"/>
    <w:rsid w:val="00366C21"/>
    <w:rsid w:val="0038617D"/>
    <w:rsid w:val="003A0F3C"/>
    <w:rsid w:val="003B36A2"/>
    <w:rsid w:val="003D11D5"/>
    <w:rsid w:val="004805D7"/>
    <w:rsid w:val="004B29AD"/>
    <w:rsid w:val="004C3E71"/>
    <w:rsid w:val="004C72EE"/>
    <w:rsid w:val="004E481B"/>
    <w:rsid w:val="0050659A"/>
    <w:rsid w:val="00527F97"/>
    <w:rsid w:val="005375A1"/>
    <w:rsid w:val="00563242"/>
    <w:rsid w:val="00567767"/>
    <w:rsid w:val="005744EB"/>
    <w:rsid w:val="00594608"/>
    <w:rsid w:val="005F2F89"/>
    <w:rsid w:val="00606CF9"/>
    <w:rsid w:val="00615107"/>
    <w:rsid w:val="00633101"/>
    <w:rsid w:val="0071316E"/>
    <w:rsid w:val="00717467"/>
    <w:rsid w:val="00732A0A"/>
    <w:rsid w:val="00732C9A"/>
    <w:rsid w:val="00790683"/>
    <w:rsid w:val="007C51A3"/>
    <w:rsid w:val="007C5FDA"/>
    <w:rsid w:val="007D3655"/>
    <w:rsid w:val="007F038C"/>
    <w:rsid w:val="0080632E"/>
    <w:rsid w:val="00816C5C"/>
    <w:rsid w:val="00824275"/>
    <w:rsid w:val="00851028"/>
    <w:rsid w:val="008620C5"/>
    <w:rsid w:val="00875673"/>
    <w:rsid w:val="008B1004"/>
    <w:rsid w:val="008E6ED0"/>
    <w:rsid w:val="009066EF"/>
    <w:rsid w:val="009107C7"/>
    <w:rsid w:val="0092403C"/>
    <w:rsid w:val="00947084"/>
    <w:rsid w:val="0098066F"/>
    <w:rsid w:val="009A77A9"/>
    <w:rsid w:val="009B355F"/>
    <w:rsid w:val="009B725A"/>
    <w:rsid w:val="009E232B"/>
    <w:rsid w:val="00A414A6"/>
    <w:rsid w:val="00A97A0C"/>
    <w:rsid w:val="00AB4002"/>
    <w:rsid w:val="00AB520F"/>
    <w:rsid w:val="00B2064E"/>
    <w:rsid w:val="00B23BF0"/>
    <w:rsid w:val="00B73EF8"/>
    <w:rsid w:val="00B912F6"/>
    <w:rsid w:val="00BA1F02"/>
    <w:rsid w:val="00BB2EB6"/>
    <w:rsid w:val="00BC0B33"/>
    <w:rsid w:val="00BE319F"/>
    <w:rsid w:val="00C433D0"/>
    <w:rsid w:val="00C67936"/>
    <w:rsid w:val="00C90F3D"/>
    <w:rsid w:val="00CB676E"/>
    <w:rsid w:val="00D1174B"/>
    <w:rsid w:val="00D31234"/>
    <w:rsid w:val="00D41E8F"/>
    <w:rsid w:val="00D425AC"/>
    <w:rsid w:val="00D569D3"/>
    <w:rsid w:val="00D7230B"/>
    <w:rsid w:val="00D72BF8"/>
    <w:rsid w:val="00D87EEF"/>
    <w:rsid w:val="00D92DBA"/>
    <w:rsid w:val="00DA336F"/>
    <w:rsid w:val="00DA64C8"/>
    <w:rsid w:val="00DC3996"/>
    <w:rsid w:val="00DF4C6A"/>
    <w:rsid w:val="00E83730"/>
    <w:rsid w:val="00EB2ED9"/>
    <w:rsid w:val="00F04292"/>
    <w:rsid w:val="00F12C8B"/>
    <w:rsid w:val="00F30A6A"/>
    <w:rsid w:val="00F53608"/>
    <w:rsid w:val="00FA7467"/>
    <w:rsid w:val="00FB6020"/>
    <w:rsid w:val="00FD5F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6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656BB"/>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customStyle="1" w:styleId="ShapkaDocumentu">
    <w:name w:val="Shapka Documentu"/>
    <w:basedOn w:val="Standard"/>
    <w:rsid w:val="000656BB"/>
    <w:pPr>
      <w:keepNext/>
      <w:keepLines/>
      <w:spacing w:after="240"/>
      <w:ind w:left="3969"/>
      <w:jc w:val="center"/>
    </w:pPr>
    <w:rPr>
      <w:rFonts w:ascii="Antiqua, 'Century Gothic'" w:hAnsi="Antiqua, 'Century Gothic'"/>
      <w:sz w:val="26"/>
      <w:szCs w:val="20"/>
    </w:rPr>
  </w:style>
  <w:style w:type="paragraph" w:customStyle="1" w:styleId="rvps2">
    <w:name w:val="rvps2"/>
    <w:basedOn w:val="a"/>
    <w:rsid w:val="003069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3069E5"/>
  </w:style>
  <w:style w:type="character" w:customStyle="1" w:styleId="apple-converted-space">
    <w:name w:val="apple-converted-space"/>
    <w:basedOn w:val="a0"/>
    <w:rsid w:val="003069E5"/>
  </w:style>
  <w:style w:type="paragraph" w:styleId="a3">
    <w:name w:val="header"/>
    <w:basedOn w:val="a"/>
    <w:link w:val="a4"/>
    <w:uiPriority w:val="99"/>
    <w:semiHidden/>
    <w:unhideWhenUsed/>
    <w:rsid w:val="008620C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620C5"/>
  </w:style>
  <w:style w:type="paragraph" w:styleId="a5">
    <w:name w:val="footer"/>
    <w:basedOn w:val="a"/>
    <w:link w:val="a6"/>
    <w:uiPriority w:val="99"/>
    <w:unhideWhenUsed/>
    <w:rsid w:val="008620C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620C5"/>
  </w:style>
  <w:style w:type="paragraph" w:styleId="a7">
    <w:name w:val="Balloon Text"/>
    <w:basedOn w:val="a"/>
    <w:link w:val="a8"/>
    <w:uiPriority w:val="99"/>
    <w:semiHidden/>
    <w:unhideWhenUsed/>
    <w:rsid w:val="003A0F3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A0F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6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656BB"/>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customStyle="1" w:styleId="ShapkaDocumentu">
    <w:name w:val="Shapka Documentu"/>
    <w:basedOn w:val="Standard"/>
    <w:rsid w:val="000656BB"/>
    <w:pPr>
      <w:keepNext/>
      <w:keepLines/>
      <w:spacing w:after="240"/>
      <w:ind w:left="3969"/>
      <w:jc w:val="center"/>
    </w:pPr>
    <w:rPr>
      <w:rFonts w:ascii="Antiqua, 'Century Gothic'" w:hAnsi="Antiqua, 'Century Gothic'"/>
      <w:sz w:val="26"/>
      <w:szCs w:val="20"/>
    </w:rPr>
  </w:style>
  <w:style w:type="paragraph" w:customStyle="1" w:styleId="rvps2">
    <w:name w:val="rvps2"/>
    <w:basedOn w:val="a"/>
    <w:rsid w:val="003069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3069E5"/>
  </w:style>
  <w:style w:type="character" w:customStyle="1" w:styleId="apple-converted-space">
    <w:name w:val="apple-converted-space"/>
    <w:basedOn w:val="a0"/>
    <w:rsid w:val="003069E5"/>
  </w:style>
  <w:style w:type="paragraph" w:styleId="a3">
    <w:name w:val="header"/>
    <w:basedOn w:val="a"/>
    <w:link w:val="a4"/>
    <w:uiPriority w:val="99"/>
    <w:semiHidden/>
    <w:unhideWhenUsed/>
    <w:rsid w:val="008620C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620C5"/>
  </w:style>
  <w:style w:type="paragraph" w:styleId="a5">
    <w:name w:val="footer"/>
    <w:basedOn w:val="a"/>
    <w:link w:val="a6"/>
    <w:uiPriority w:val="99"/>
    <w:unhideWhenUsed/>
    <w:rsid w:val="008620C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620C5"/>
  </w:style>
  <w:style w:type="paragraph" w:styleId="a7">
    <w:name w:val="Balloon Text"/>
    <w:basedOn w:val="a"/>
    <w:link w:val="a8"/>
    <w:uiPriority w:val="99"/>
    <w:semiHidden/>
    <w:unhideWhenUsed/>
    <w:rsid w:val="003A0F3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A0F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235851">
      <w:bodyDiv w:val="1"/>
      <w:marLeft w:val="0"/>
      <w:marRight w:val="0"/>
      <w:marTop w:val="0"/>
      <w:marBottom w:val="0"/>
      <w:divBdr>
        <w:top w:val="none" w:sz="0" w:space="0" w:color="auto"/>
        <w:left w:val="none" w:sz="0" w:space="0" w:color="auto"/>
        <w:bottom w:val="none" w:sz="0" w:space="0" w:color="auto"/>
        <w:right w:val="none" w:sz="0" w:space="0" w:color="auto"/>
      </w:divBdr>
    </w:div>
    <w:div w:id="178496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F0B39-9D39-4FF7-AD9F-927279860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1334</Words>
  <Characters>7604</Characters>
  <Application>Microsoft Office Word</Application>
  <DocSecurity>0</DocSecurity>
  <Lines>63</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8921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Admin</cp:lastModifiedBy>
  <cp:revision>7</cp:revision>
  <cp:lastPrinted>2017-12-28T10:17:00Z</cp:lastPrinted>
  <dcterms:created xsi:type="dcterms:W3CDTF">2017-12-27T12:33:00Z</dcterms:created>
  <dcterms:modified xsi:type="dcterms:W3CDTF">2017-12-29T14:39:00Z</dcterms:modified>
</cp:coreProperties>
</file>