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C0" w:rsidRPr="006C6640" w:rsidRDefault="002864C0" w:rsidP="0028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  <w:r w:rsidRPr="006C6640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Pr="006C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</w:t>
      </w:r>
      <w:proofErr w:type="gramStart"/>
      <w:r w:rsidRPr="006C6640">
        <w:rPr>
          <w:rFonts w:ascii="Times New Roman" w:hAnsi="Times New Roman" w:cs="Times New Roman"/>
          <w:b/>
          <w:sz w:val="28"/>
          <w:szCs w:val="28"/>
          <w:lang w:val="uk-UA"/>
        </w:rPr>
        <w:t>пленарного</w:t>
      </w:r>
      <w:proofErr w:type="gramEnd"/>
      <w:r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Арцизької міської ради </w:t>
      </w:r>
      <w:r w:rsidRPr="006C66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864C0" w:rsidRPr="006C6640" w:rsidRDefault="002864C0" w:rsidP="00286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C0" w:rsidRPr="006C6640" w:rsidRDefault="002864C0" w:rsidP="00286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  листопада 2016 року                                                        </w:t>
      </w:r>
      <w:r w:rsidR="006C66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Pr="006C664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 год.</w:t>
      </w:r>
    </w:p>
    <w:p w:rsidR="002864C0" w:rsidRPr="006C6640" w:rsidRDefault="002864C0" w:rsidP="002864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C0" w:rsidRPr="00133980" w:rsidRDefault="00133980" w:rsidP="00286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980"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звернення, заяви та запити</w:t>
      </w:r>
      <w:r w:rsidR="002864C0" w:rsidRPr="001339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3980" w:rsidRDefault="0013398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C6640">
        <w:rPr>
          <w:rFonts w:ascii="Times New Roman" w:hAnsi="Times New Roman" w:cs="Times New Roman"/>
          <w:sz w:val="28"/>
          <w:szCs w:val="28"/>
          <w:lang w:val="uk-UA"/>
        </w:rPr>
        <w:t>1. Про дострокове припинення повноважень секретаря Арцизької міської ради Барсукової Д.Г.</w:t>
      </w: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2. Про скасування премій міському голові, заступникам міського голови, секретарю міської ради та внесення змін до Положення про преміювання  працівників Арцизької міської ради.</w:t>
      </w: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3. Про зміну кількісного складу виконкому Арцизької міської ради.</w:t>
      </w: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4. Про особливості забезпечення здійснення прав громадян стосовно безоплатного отримання житла, що перебуває у комунальній власності територіальної громади м. Арциза.</w:t>
      </w: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5. Про скасування рішень Арцизької міської ради.</w:t>
      </w:r>
    </w:p>
    <w:p w:rsidR="002864C0" w:rsidRPr="006C6640" w:rsidRDefault="002864C0" w:rsidP="002864C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2864C0" w:rsidRPr="006C6640" w:rsidRDefault="002864C0" w:rsidP="002864C0">
      <w:pPr>
        <w:pStyle w:val="a4"/>
        <w:spacing w:line="276" w:lineRule="auto"/>
        <w:ind w:left="0"/>
        <w:jc w:val="both"/>
        <w:rPr>
          <w:rFonts w:cs="Times New Roman"/>
          <w:b/>
          <w:sz w:val="28"/>
          <w:szCs w:val="28"/>
          <w:lang w:val="uk-UA"/>
        </w:rPr>
      </w:pPr>
      <w:r w:rsidRPr="006C6640">
        <w:rPr>
          <w:rFonts w:cs="Times New Roman"/>
          <w:b/>
          <w:sz w:val="28"/>
          <w:szCs w:val="28"/>
          <w:lang w:val="uk-UA"/>
        </w:rPr>
        <w:t>Доповідач: спеціаліст землевпорядник Глуган Л.Ю.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Нєновій Л. П.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2981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0,2981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Лугова, 222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Заволокіну І. І.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0990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0,0990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Вишнева, 4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Бортовенку І. Ю.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71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0,1571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пров. Червоноглинський, 2 «а»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ТОВ «Насіння трав»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 щодо відведення в оренду строком на 49 років земельної ділянки, площею </w:t>
      </w:r>
      <w:smartTag w:uri="urn:schemas-microsoft-com:office:smarttags" w:element="metricconverter">
        <w:smartTagPr>
          <w:attr w:name="ProductID" w:val="1,0500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1,0500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для  будівництва та обслуговування будівель торгівлі (для експлуатації та обслуговування комплексу будівель та споруд)  в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Арциз, 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Тарутинська, 2 «б».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ТОВ «ТЕКА»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 щодо відведення в оренду строком на 49 років земельної ділянки, площею </w:t>
      </w:r>
      <w:smartTag w:uri="urn:schemas-microsoft-com:office:smarttags" w:element="metricconverter">
        <w:smartTagPr>
          <w:attr w:name="ProductID" w:val="0,2711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0,2711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для  розміщення  та експлуатації будівель і споруд додаткових транспортних послуг та допоміжних операцій   в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м. Арциз, вул. Орджонікідзе, 2 «б».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Залецькій В. В.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0361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0,0361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Карла Маркса, 101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Бабичу І. Г. та Рапацькій В. Г.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спільну часткову власність земельної ділянки площею </w:t>
      </w:r>
      <w:smartTag w:uri="urn:schemas-microsoft-com:office:smarttags" w:element="metricconverter">
        <w:smartTagPr>
          <w:attr w:name="ProductID" w:val="0,3113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0,3113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Мирнопільська, 15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Чекой Є. М.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1267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0,1267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Мічуріна, 12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Лейман В. С.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в оренду строком на 10 років земельної ділянки,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для   будівництва і обслуговування жилого будинку, господарських будівель і споруд (присадибна ділянка)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вул. Гагаріна, 84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 в м. Арциз.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заяви голови Арцизької районної ради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Карабаджака Ю. Х.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розроблення технічної документації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1,0000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1,0000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Соборна, 46 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органів державної влади та місцевого самоврядування.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рішення  № 270- </w:t>
      </w:r>
      <w:r w:rsidR="002864C0" w:rsidRPr="006C66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864C0" w:rsidRPr="006C6640">
        <w:rPr>
          <w:rFonts w:ascii="Times New Roman" w:hAnsi="Times New Roman" w:cs="Times New Roman"/>
          <w:sz w:val="28"/>
          <w:szCs w:val="28"/>
        </w:rPr>
        <w:t xml:space="preserve">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від 31.05.2016 р.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Про  припинення дії договору оренди земельної ділянки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Кошалко Л. О.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      № 262,261 від 01.03.2016р. в м. Арциз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Кірова(Надрічна), 155,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605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0,1605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надану для будівництва і обслуговування жилого будинку, господарських будівель і споруд (присадибна ділянка).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.  Про  надання дозволу на передачу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Кошалко Л. О. 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в приватну власність площею </w:t>
      </w:r>
      <w:smartTag w:uri="urn:schemas-microsoft-com:office:smarttags" w:element="metricconverter">
        <w:smartTagPr>
          <w:attr w:name="ProductID" w:val="0,1605 га"/>
        </w:smartTagPr>
        <w:r w:rsidR="002864C0" w:rsidRPr="006C6640">
          <w:rPr>
            <w:rFonts w:ascii="Times New Roman" w:hAnsi="Times New Roman" w:cs="Times New Roman"/>
            <w:sz w:val="28"/>
            <w:szCs w:val="28"/>
            <w:lang w:val="uk-UA"/>
          </w:rPr>
          <w:t>0,1605 га</w:t>
        </w:r>
      </w:smartTag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вул. Надрічна, 155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для і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жилого будинку, господарських будівель і споруд (присадибна ділянка), без зміни цільового призначення та площі.</w:t>
      </w:r>
    </w:p>
    <w:p w:rsidR="002864C0" w:rsidRPr="006C6640" w:rsidRDefault="006C664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4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. Про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ФОП Палій З. В.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64C0" w:rsidRPr="006C6640">
        <w:rPr>
          <w:rStyle w:val="a5"/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погодження місця розташування тимчасових споруд для провадження підприємницької  діяльності, площею ТС1-18 кв.м.(складське приміщення); ТС2- 7,2 кв.м.(торговий павільйон) та 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складання  паспортів прив’язки тимчасових споруд в м. Арциз по </w:t>
      </w:r>
      <w:r w:rsidR="002864C0" w:rsidRPr="006C6640">
        <w:rPr>
          <w:rFonts w:ascii="Times New Roman" w:hAnsi="Times New Roman" w:cs="Times New Roman"/>
          <w:b/>
          <w:sz w:val="28"/>
          <w:szCs w:val="28"/>
          <w:lang w:val="uk-UA"/>
        </w:rPr>
        <w:t>вул. Трудова(Леніна),</w:t>
      </w:r>
      <w:r w:rsidR="002864C0" w:rsidRPr="006C6640">
        <w:rPr>
          <w:rFonts w:ascii="Times New Roman" w:hAnsi="Times New Roman" w:cs="Times New Roman"/>
          <w:sz w:val="28"/>
          <w:szCs w:val="28"/>
          <w:lang w:val="uk-UA"/>
        </w:rPr>
        <w:t xml:space="preserve"> 3 «а».</w:t>
      </w:r>
    </w:p>
    <w:p w:rsidR="002864C0" w:rsidRPr="006C6640" w:rsidRDefault="002864C0" w:rsidP="00286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062" w:rsidRPr="006C6640" w:rsidRDefault="00307062">
      <w:pPr>
        <w:rPr>
          <w:rFonts w:ascii="Times New Roman" w:hAnsi="Times New Roman" w:cs="Times New Roman"/>
          <w:sz w:val="28"/>
          <w:szCs w:val="28"/>
        </w:rPr>
      </w:pPr>
    </w:p>
    <w:sectPr w:rsidR="00307062" w:rsidRPr="006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C0"/>
    <w:rsid w:val="00133980"/>
    <w:rsid w:val="001E7483"/>
    <w:rsid w:val="002864C0"/>
    <w:rsid w:val="002A4EB4"/>
    <w:rsid w:val="00307062"/>
    <w:rsid w:val="00587CD6"/>
    <w:rsid w:val="006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4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qFormat/>
    <w:rsid w:val="00286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4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qFormat/>
    <w:rsid w:val="0028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5</cp:revision>
  <cp:lastPrinted>2016-11-30T09:20:00Z</cp:lastPrinted>
  <dcterms:created xsi:type="dcterms:W3CDTF">2016-11-30T09:15:00Z</dcterms:created>
  <dcterms:modified xsi:type="dcterms:W3CDTF">2016-12-19T13:53:00Z</dcterms:modified>
</cp:coreProperties>
</file>